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1" w:type="dxa"/>
        <w:jc w:val="center"/>
        <w:tblLook w:val="04A0" w:firstRow="1" w:lastRow="0" w:firstColumn="1" w:lastColumn="0" w:noHBand="0" w:noVBand="1"/>
      </w:tblPr>
      <w:tblGrid>
        <w:gridCol w:w="3592"/>
        <w:gridCol w:w="5669"/>
      </w:tblGrid>
      <w:tr w:rsidR="007C7132" w14:paraId="1261CB8A" w14:textId="77777777">
        <w:trPr>
          <w:jc w:val="center"/>
        </w:trPr>
        <w:tc>
          <w:tcPr>
            <w:tcW w:w="3592" w:type="dxa"/>
          </w:tcPr>
          <w:p w14:paraId="0CF6A2FA" w14:textId="77777777" w:rsidR="007C7132" w:rsidRDefault="00941808">
            <w:pPr>
              <w:jc w:val="center"/>
              <w:rPr>
                <w:sz w:val="26"/>
              </w:rPr>
            </w:pPr>
            <w:r>
              <w:rPr>
                <w:sz w:val="26"/>
              </w:rPr>
              <w:t>UBND TỈNH ĐỒNG THÁP</w:t>
            </w:r>
          </w:p>
        </w:tc>
        <w:tc>
          <w:tcPr>
            <w:tcW w:w="5669" w:type="dxa"/>
          </w:tcPr>
          <w:p w14:paraId="6CD71587" w14:textId="77777777" w:rsidR="007C7132" w:rsidRDefault="00941808">
            <w:pPr>
              <w:rPr>
                <w:sz w:val="26"/>
              </w:rPr>
            </w:pPr>
            <w:r>
              <w:rPr>
                <w:b/>
                <w:sz w:val="26"/>
              </w:rPr>
              <w:t>CỘNG HÒA XÃ HỘI CHỦ NGHĨA VIỆT NAM</w:t>
            </w:r>
          </w:p>
        </w:tc>
      </w:tr>
      <w:tr w:rsidR="007C7132" w14:paraId="4B1ADBD9" w14:textId="77777777">
        <w:trPr>
          <w:jc w:val="center"/>
        </w:trPr>
        <w:tc>
          <w:tcPr>
            <w:tcW w:w="3592" w:type="dxa"/>
          </w:tcPr>
          <w:p w14:paraId="4CCA2B66" w14:textId="77777777" w:rsidR="007C7132" w:rsidRDefault="00941808">
            <w:pPr>
              <w:jc w:val="center"/>
              <w:rPr>
                <w:sz w:val="26"/>
              </w:rPr>
            </w:pPr>
            <w:r>
              <w:rPr>
                <w:noProof/>
                <w:sz w:val="26"/>
              </w:rPr>
              <mc:AlternateContent>
                <mc:Choice Requires="wps">
                  <w:drawing>
                    <wp:anchor distT="0" distB="0" distL="114300" distR="114300" simplePos="0" relativeHeight="251659264" behindDoc="0" locked="0" layoutInCell="1" allowOverlap="1" wp14:anchorId="1C42BD3F" wp14:editId="4762C9FE">
                      <wp:simplePos x="0" y="0"/>
                      <wp:positionH relativeFrom="column">
                        <wp:posOffset>911860</wp:posOffset>
                      </wp:positionH>
                      <wp:positionV relativeFrom="paragraph">
                        <wp:posOffset>242570</wp:posOffset>
                      </wp:positionV>
                      <wp:extent cx="308610" cy="0"/>
                      <wp:effectExtent l="0" t="0" r="1524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0"/>
                              </a:xfrm>
                              <a:prstGeom prst="line">
                                <a:avLst/>
                              </a:prstGeom>
                              <a:noFill/>
                              <a:ln w="9525">
                                <a:solidFill>
                                  <a:srgbClr val="000000"/>
                                </a:solidFill>
                                <a:round/>
                              </a:ln>
                            </wps:spPr>
                            <wps:bodyPr/>
                          </wps:wsp>
                        </a:graphicData>
                      </a:graphic>
                    </wp:anchor>
                  </w:drawing>
                </mc:Choice>
                <mc:Fallback>
                  <w:pict>
                    <v:line w14:anchorId="706C4367" id="Lin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8pt,19.1pt" to="96.1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Q/NowEAAC8DAAAOAAAAZHJzL2Uyb0RvYy54bWysUsFu2zAMvQ/YPwi6L3IytOiMOD2k6C7d&#10;FqDtBzCybAuTRYFUYufvJ6lJVmy3YT4Ipkg+vffI9f08OnE0xBZ9I5eLSgrjNbbW9418fXn8dCcF&#10;R/AtOPSmkSfD8n7z8cN6CrVZ4YCuNSQSiOd6Co0cYgy1UqwHMwIvMBifkh3SCDGF1KuWYEroo1Or&#10;qrpVE1IbCLVhTrcPb0m5KfhdZ3T80XVsonCNTNxiOamc+3yqzRrqniAMVp9pwD+wGMH69OgV6gEi&#10;iAPZv6BGqwkZu7jQOCrsOqtN0ZDULKs/1DwPEEzRkszhcLWJ/x+s/n7c+h1l6nr2z+EJ9U8WHrcD&#10;+N4UAi+nkAa3zFapKXB9bckBhx2J/fQN21QDh4jFhbmjMUMmfWIuZp+uZps5Cp0uP1d3t8s0En1J&#10;KagvfYE4fjU4ivzTSGd9tgFqOD5xzDygvpTka4+P1rkySufF1MgvN6ub0sDobJuTuYyp328diSPk&#10;ZShfEZUy78sID759e8T5s+YsM+8U13tsTzu6eJGmUticNyiP/X1cun/v+eYXAAAA//8DAFBLAwQU&#10;AAYACAAAACEAB9bzcdwAAAAJAQAADwAAAGRycy9kb3ducmV2LnhtbEyPQU/DMAyF70j8h8hIXCaW&#10;0qJplKYTAnrjwgBx9RrTVjRO12Rb4dfjaQe4+dlPz98rVpPr1Z7G0Hk2cD1PQBHX3nbcGHh7ra6W&#10;oEJEtth7JgPfFGBVnp8VmFt/4Bfar2OjJIRDjgbaGIdc61C35DDM/UAst08/Oowix0bbEQ8S7nqd&#10;JslCO+xYPrQ40ENL9dd65wyE6p221c+sniUfWeMp3T4+P6ExlxfT/R2oSFP8M8MRX9ChFKaN37EN&#10;qhd9ky3EaiBbpqCOhttUhs1poctC/29Q/gIAAP//AwBQSwECLQAUAAYACAAAACEAtoM4kv4AAADh&#10;AQAAEwAAAAAAAAAAAAAAAAAAAAAAW0NvbnRlbnRfVHlwZXNdLnhtbFBLAQItABQABgAIAAAAIQA4&#10;/SH/1gAAAJQBAAALAAAAAAAAAAAAAAAAAC8BAABfcmVscy8ucmVsc1BLAQItABQABgAIAAAAIQA8&#10;AQ/NowEAAC8DAAAOAAAAAAAAAAAAAAAAAC4CAABkcnMvZTJvRG9jLnhtbFBLAQItABQABgAIAAAA&#10;IQAH1vNx3AAAAAkBAAAPAAAAAAAAAAAAAAAAAP0DAABkcnMvZG93bnJldi54bWxQSwUGAAAAAAQA&#10;BADzAAAABgUAAAAA&#10;"/>
                  </w:pict>
                </mc:Fallback>
              </mc:AlternateContent>
            </w:r>
            <w:r>
              <w:rPr>
                <w:b/>
                <w:sz w:val="26"/>
              </w:rPr>
              <w:t>SỞ Y TẾ</w:t>
            </w:r>
          </w:p>
        </w:tc>
        <w:tc>
          <w:tcPr>
            <w:tcW w:w="5669" w:type="dxa"/>
          </w:tcPr>
          <w:p w14:paraId="02EFBFBA" w14:textId="77777777" w:rsidR="007C7132" w:rsidRDefault="00941808">
            <w:pPr>
              <w:jc w:val="center"/>
              <w:rPr>
                <w:sz w:val="28"/>
                <w:szCs w:val="28"/>
              </w:rPr>
            </w:pPr>
            <w:r>
              <w:rPr>
                <w:b/>
                <w:sz w:val="28"/>
                <w:szCs w:val="28"/>
              </w:rPr>
              <w:t>Độc lập - Tự do - Hạnh phúc</w:t>
            </w:r>
          </w:p>
          <w:p w14:paraId="429AE39D" w14:textId="77777777" w:rsidR="007C7132" w:rsidRDefault="00941808">
            <w:pPr>
              <w:rPr>
                <w:sz w:val="26"/>
              </w:rPr>
            </w:pPr>
            <w:r>
              <w:rPr>
                <w:noProof/>
                <w:sz w:val="26"/>
              </w:rPr>
              <mc:AlternateContent>
                <mc:Choice Requires="wps">
                  <w:drawing>
                    <wp:anchor distT="0" distB="0" distL="114300" distR="114300" simplePos="0" relativeHeight="251660288" behindDoc="0" locked="0" layoutInCell="1" allowOverlap="1" wp14:anchorId="33EBE047" wp14:editId="7B07D6CF">
                      <wp:simplePos x="0" y="0"/>
                      <wp:positionH relativeFrom="column">
                        <wp:posOffset>619760</wp:posOffset>
                      </wp:positionH>
                      <wp:positionV relativeFrom="paragraph">
                        <wp:posOffset>27305</wp:posOffset>
                      </wp:positionV>
                      <wp:extent cx="2202180" cy="0"/>
                      <wp:effectExtent l="10160" t="8255" r="6985"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2180" cy="0"/>
                              </a:xfrm>
                              <a:prstGeom prst="line">
                                <a:avLst/>
                              </a:prstGeom>
                              <a:noFill/>
                              <a:ln w="9525">
                                <a:solidFill>
                                  <a:srgbClr val="000000"/>
                                </a:solidFill>
                                <a:round/>
                              </a:ln>
                            </wps:spPr>
                            <wps:bodyPr/>
                          </wps:wsp>
                        </a:graphicData>
                      </a:graphic>
                    </wp:anchor>
                  </w:drawing>
                </mc:Choice>
                <mc:Fallback>
                  <w:pict>
                    <v:line w14:anchorId="516EF1E9" id="Line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8pt,2.15pt" to="222.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5SOowEAADADAAAOAAAAZHJzL2Uyb0RvYy54bWysUsFu2zAMvQ/YPwi6N3YMdOiMOD2kaC/d&#10;GqDdBzCybAuTRYFUYufvK6lJVrS3Yj4Ipkg+vffI1e08WnHQxAZdI5eLUgrtFLbG9Y3883J/dSMF&#10;B3AtWHS6kUfN8nb9/dtq8rWucEDbahIRxHE9+UYOIfi6KFgNegReoNcuJjukEUIMqS9agimij7ao&#10;yvJHMSG1nlBp5nh795aU64zfdVqFp65jHYRtZOQW8kn53KWzWK+g7gn8YNSJBnyBxQjGxUcvUHcQ&#10;QOzJfIIajSJk7MJC4Vhg1xmls4aoZll+UPM8gNdZSzSH/cUm/n+w6vdh47aUqKvZPftHVH9ZONwM&#10;4HqdCbwcfRzcMllVTJ7rS0sK2G9J7KZf2MYa2AfMLswdjQky6hNzNvt4MVvPQah4WVVltbyJM1Hn&#10;XAH1udEThweNo0g/jbTGJR+ghsMjh0QE6nNJunZ4b6zNs7ROTI38eV1d5wZGa9qUTGVM/W5jSRwg&#10;bUP+sqqYeV9GuHft2yPWnUQnnWmpuN5he9zS2Yw4lszmtEJp7u/j3P1v0devAAAA//8DAFBLAwQU&#10;AAYACAAAACEA8CUPYNoAAAAGAQAADwAAAGRycy9kb3ducmV2LnhtbEyOzU7DMBCE70i8g7VIXCrq&#10;0FYF0jgVAnLj0h/EdRtvk4h4ncZuG3h6Fi4wt9GMZr5sObhWnagPjWcDt+MEFHHpbcOVge2muLkH&#10;FSKyxdYzGfikAMv88iLD1Pozr+i0jpWSEQ4pGqhj7FKtQ1mTwzD2HbFke987jGL7StsezzLuWj1J&#10;krl22LA81NjRU03lx/roDITijQ7F16gcJe/TytPk8Pz6gsZcXw2PC1CRhvhXhh98QYdcmHb+yDao&#10;1sDD3VyaBmZTUBLPRKB2v17nmf6Pn38DAAD//wMAUEsBAi0AFAAGAAgAAAAhALaDOJL+AAAA4QEA&#10;ABMAAAAAAAAAAAAAAAAAAAAAAFtDb250ZW50X1R5cGVzXS54bWxQSwECLQAUAAYACAAAACEAOP0h&#10;/9YAAACUAQAACwAAAAAAAAAAAAAAAAAvAQAAX3JlbHMvLnJlbHNQSwECLQAUAAYACAAAACEAcTeU&#10;jqMBAAAwAwAADgAAAAAAAAAAAAAAAAAuAgAAZHJzL2Uyb0RvYy54bWxQSwECLQAUAAYACAAAACEA&#10;8CUPYNoAAAAGAQAADwAAAAAAAAAAAAAAAAD9AwAAZHJzL2Rvd25yZXYueG1sUEsFBgAAAAAEAAQA&#10;8wAAAAQFAAAAAA==&#10;"/>
                  </w:pict>
                </mc:Fallback>
              </mc:AlternateContent>
            </w:r>
          </w:p>
        </w:tc>
      </w:tr>
      <w:tr w:rsidR="007C7132" w14:paraId="260C6FB4" w14:textId="77777777">
        <w:trPr>
          <w:jc w:val="center"/>
        </w:trPr>
        <w:tc>
          <w:tcPr>
            <w:tcW w:w="3592" w:type="dxa"/>
          </w:tcPr>
          <w:p w14:paraId="6070EE32" w14:textId="7EEABB4C" w:rsidR="007C7132" w:rsidRDefault="00941808">
            <w:pPr>
              <w:jc w:val="center"/>
              <w:rPr>
                <w:sz w:val="26"/>
              </w:rPr>
            </w:pPr>
            <w:r>
              <w:rPr>
                <w:sz w:val="26"/>
              </w:rPr>
              <w:t xml:space="preserve">Số: </w:t>
            </w:r>
            <w:r w:rsidR="00FD184C">
              <w:rPr>
                <w:sz w:val="26"/>
              </w:rPr>
              <w:t xml:space="preserve">   </w:t>
            </w:r>
            <w:r w:rsidR="00426886">
              <w:rPr>
                <w:sz w:val="26"/>
              </w:rPr>
              <w:t xml:space="preserve">    </w:t>
            </w:r>
            <w:r w:rsidR="00FD184C">
              <w:rPr>
                <w:sz w:val="26"/>
              </w:rPr>
              <w:t xml:space="preserve">  </w:t>
            </w:r>
            <w:r>
              <w:rPr>
                <w:sz w:val="26"/>
              </w:rPr>
              <w:t>/</w:t>
            </w:r>
            <w:r w:rsidR="00255EC0">
              <w:rPr>
                <w:sz w:val="26"/>
              </w:rPr>
              <w:t>TB-</w:t>
            </w:r>
            <w:r>
              <w:rPr>
                <w:sz w:val="26"/>
              </w:rPr>
              <w:t>SYT</w:t>
            </w:r>
          </w:p>
          <w:p w14:paraId="676ED040" w14:textId="3E4F643F" w:rsidR="007C7132" w:rsidRDefault="007C7132">
            <w:pPr>
              <w:jc w:val="center"/>
              <w:rPr>
                <w:b/>
              </w:rPr>
            </w:pPr>
          </w:p>
        </w:tc>
        <w:tc>
          <w:tcPr>
            <w:tcW w:w="5669" w:type="dxa"/>
          </w:tcPr>
          <w:p w14:paraId="21380A28" w14:textId="0D17B95E" w:rsidR="007C7132" w:rsidRDefault="00941808">
            <w:pPr>
              <w:jc w:val="center"/>
              <w:rPr>
                <w:i/>
                <w:sz w:val="28"/>
                <w:szCs w:val="28"/>
              </w:rPr>
            </w:pPr>
            <w:r>
              <w:rPr>
                <w:i/>
                <w:sz w:val="28"/>
                <w:szCs w:val="28"/>
              </w:rPr>
              <w:t xml:space="preserve">Đồng Tháp, ngày </w:t>
            </w:r>
            <w:r w:rsidR="00426886">
              <w:rPr>
                <w:i/>
                <w:sz w:val="28"/>
                <w:szCs w:val="28"/>
              </w:rPr>
              <w:t xml:space="preserve">     </w:t>
            </w:r>
            <w:r w:rsidR="00CA2326">
              <w:rPr>
                <w:i/>
                <w:sz w:val="28"/>
                <w:szCs w:val="28"/>
              </w:rPr>
              <w:t xml:space="preserve">  </w:t>
            </w:r>
            <w:r w:rsidR="00FD184C">
              <w:rPr>
                <w:i/>
                <w:sz w:val="28"/>
                <w:szCs w:val="28"/>
              </w:rPr>
              <w:t xml:space="preserve"> </w:t>
            </w:r>
            <w:r>
              <w:rPr>
                <w:i/>
                <w:sz w:val="28"/>
                <w:szCs w:val="28"/>
              </w:rPr>
              <w:t xml:space="preserve"> tháng </w:t>
            </w:r>
            <w:r w:rsidR="00FD184C">
              <w:rPr>
                <w:i/>
                <w:sz w:val="28"/>
                <w:szCs w:val="28"/>
              </w:rPr>
              <w:t>6</w:t>
            </w:r>
            <w:r>
              <w:rPr>
                <w:i/>
                <w:sz w:val="28"/>
                <w:szCs w:val="28"/>
              </w:rPr>
              <w:t xml:space="preserve"> năm 202</w:t>
            </w:r>
            <w:r w:rsidR="00053B75">
              <w:rPr>
                <w:i/>
                <w:sz w:val="28"/>
                <w:szCs w:val="28"/>
              </w:rPr>
              <w:t>6</w:t>
            </w:r>
          </w:p>
          <w:p w14:paraId="7DEA7160" w14:textId="77777777" w:rsidR="007C7132" w:rsidRDefault="007C7132">
            <w:pPr>
              <w:jc w:val="center"/>
              <w:rPr>
                <w:b/>
                <w:sz w:val="28"/>
                <w:szCs w:val="28"/>
              </w:rPr>
            </w:pPr>
          </w:p>
        </w:tc>
      </w:tr>
    </w:tbl>
    <w:p w14:paraId="7F9652DC" w14:textId="77777777" w:rsidR="00B350F7" w:rsidRDefault="00B350F7" w:rsidP="00B350F7">
      <w:pPr>
        <w:widowControl w:val="0"/>
        <w:ind w:firstLine="720"/>
        <w:jc w:val="center"/>
        <w:rPr>
          <w:b/>
          <w:bCs/>
          <w:sz w:val="28"/>
          <w:szCs w:val="28"/>
          <w:lang w:val="pl-PL"/>
        </w:rPr>
      </w:pPr>
    </w:p>
    <w:p w14:paraId="1BB4BB0E" w14:textId="67D8B4A0" w:rsidR="009D0D7D" w:rsidRPr="00991877" w:rsidRDefault="00255EC0" w:rsidP="00CF6AD2">
      <w:pPr>
        <w:widowControl w:val="0"/>
        <w:jc w:val="center"/>
        <w:rPr>
          <w:b/>
          <w:bCs/>
          <w:sz w:val="28"/>
          <w:szCs w:val="28"/>
          <w:lang w:val="pl-PL"/>
        </w:rPr>
      </w:pPr>
      <w:r w:rsidRPr="00991877">
        <w:rPr>
          <w:b/>
          <w:bCs/>
          <w:sz w:val="28"/>
          <w:szCs w:val="28"/>
          <w:lang w:val="pl-PL"/>
        </w:rPr>
        <w:t>THÔNG BÁO</w:t>
      </w:r>
    </w:p>
    <w:p w14:paraId="28D50BE0" w14:textId="77777777" w:rsidR="00CF6AD2" w:rsidRDefault="00255EC0" w:rsidP="00CF6AD2">
      <w:pPr>
        <w:widowControl w:val="0"/>
        <w:jc w:val="center"/>
        <w:rPr>
          <w:b/>
          <w:bCs/>
          <w:sz w:val="28"/>
          <w:szCs w:val="28"/>
          <w:lang w:val="pl-PL"/>
        </w:rPr>
      </w:pPr>
      <w:r w:rsidRPr="00991877">
        <w:rPr>
          <w:b/>
          <w:bCs/>
          <w:sz w:val="28"/>
          <w:szCs w:val="28"/>
          <w:lang w:val="pl-PL"/>
        </w:rPr>
        <w:t>Kết luận</w:t>
      </w:r>
      <w:r w:rsidR="00991877" w:rsidRPr="00991877">
        <w:rPr>
          <w:b/>
          <w:bCs/>
          <w:sz w:val="28"/>
          <w:szCs w:val="28"/>
          <w:lang w:val="pl-PL"/>
        </w:rPr>
        <w:t xml:space="preserve"> </w:t>
      </w:r>
      <w:r w:rsidR="00CA2326">
        <w:rPr>
          <w:b/>
          <w:bCs/>
          <w:sz w:val="28"/>
          <w:szCs w:val="28"/>
          <w:lang w:val="pl-PL"/>
        </w:rPr>
        <w:t>Lãnh đạo Sở Y tế</w:t>
      </w:r>
      <w:r w:rsidR="00991877" w:rsidRPr="00991877">
        <w:rPr>
          <w:b/>
          <w:bCs/>
          <w:sz w:val="28"/>
          <w:szCs w:val="28"/>
          <w:lang w:val="pl-PL"/>
        </w:rPr>
        <w:t xml:space="preserve"> </w:t>
      </w:r>
      <w:r w:rsidRPr="00991877">
        <w:rPr>
          <w:b/>
          <w:bCs/>
          <w:sz w:val="28"/>
          <w:szCs w:val="28"/>
          <w:lang w:val="pl-PL"/>
        </w:rPr>
        <w:t xml:space="preserve">tại </w:t>
      </w:r>
      <w:r w:rsidR="00CA2326">
        <w:rPr>
          <w:b/>
          <w:bCs/>
          <w:sz w:val="28"/>
          <w:szCs w:val="28"/>
          <w:lang w:val="pl-PL"/>
        </w:rPr>
        <w:t xml:space="preserve">các </w:t>
      </w:r>
      <w:r w:rsidRPr="00991877">
        <w:rPr>
          <w:b/>
          <w:bCs/>
          <w:sz w:val="28"/>
          <w:szCs w:val="28"/>
          <w:lang w:val="pl-PL"/>
        </w:rPr>
        <w:t xml:space="preserve">buổi </w:t>
      </w:r>
      <w:r w:rsidR="00CA2326">
        <w:rPr>
          <w:b/>
          <w:bCs/>
          <w:sz w:val="28"/>
          <w:szCs w:val="28"/>
          <w:lang w:val="pl-PL"/>
        </w:rPr>
        <w:t>g</w:t>
      </w:r>
      <w:r w:rsidR="00DE2257" w:rsidRPr="00991877">
        <w:rPr>
          <w:b/>
          <w:bCs/>
          <w:sz w:val="28"/>
          <w:szCs w:val="28"/>
          <w:lang w:val="pl-PL"/>
        </w:rPr>
        <w:t>iám sát</w:t>
      </w:r>
      <w:r w:rsidR="00B350F7">
        <w:rPr>
          <w:b/>
          <w:bCs/>
          <w:sz w:val="28"/>
          <w:szCs w:val="28"/>
          <w:lang w:val="pl-PL"/>
        </w:rPr>
        <w:t xml:space="preserve"> </w:t>
      </w:r>
    </w:p>
    <w:p w14:paraId="0CD4AA39" w14:textId="47D28E59" w:rsidR="00CF6AD2" w:rsidRDefault="00DE2257" w:rsidP="00CF6AD2">
      <w:pPr>
        <w:widowControl w:val="0"/>
        <w:jc w:val="center"/>
        <w:rPr>
          <w:b/>
          <w:bCs/>
          <w:sz w:val="28"/>
          <w:szCs w:val="28"/>
          <w:lang w:val="pl-PL"/>
        </w:rPr>
      </w:pPr>
      <w:r w:rsidRPr="00991877">
        <w:rPr>
          <w:b/>
          <w:bCs/>
          <w:sz w:val="28"/>
          <w:szCs w:val="28"/>
          <w:lang w:val="pl-PL"/>
        </w:rPr>
        <w:t>công tác</w:t>
      </w:r>
      <w:r w:rsidR="00CF6AD2">
        <w:rPr>
          <w:b/>
          <w:bCs/>
          <w:sz w:val="28"/>
          <w:szCs w:val="28"/>
          <w:lang w:val="pl-PL"/>
        </w:rPr>
        <w:t xml:space="preserve"> </w:t>
      </w:r>
      <w:r w:rsidR="00991877" w:rsidRPr="00991877">
        <w:rPr>
          <w:b/>
          <w:bCs/>
          <w:sz w:val="28"/>
          <w:szCs w:val="28"/>
          <w:lang w:val="pl-PL"/>
        </w:rPr>
        <w:t>k</w:t>
      </w:r>
      <w:r w:rsidRPr="00991877">
        <w:rPr>
          <w:b/>
          <w:bCs/>
          <w:sz w:val="28"/>
          <w:szCs w:val="28"/>
          <w:lang w:val="pl-PL"/>
        </w:rPr>
        <w:t>hám sức khỏe định kỳ, khám sàng lọc</w:t>
      </w:r>
      <w:r w:rsidR="003C02C8">
        <w:rPr>
          <w:b/>
          <w:bCs/>
          <w:sz w:val="28"/>
          <w:szCs w:val="28"/>
          <w:lang w:val="pl-PL"/>
        </w:rPr>
        <w:t xml:space="preserve"> miễn phí</w:t>
      </w:r>
      <w:r w:rsidRPr="00991877">
        <w:rPr>
          <w:b/>
          <w:bCs/>
          <w:sz w:val="28"/>
          <w:szCs w:val="28"/>
          <w:lang w:val="pl-PL"/>
        </w:rPr>
        <w:t xml:space="preserve"> cho người dân </w:t>
      </w:r>
    </w:p>
    <w:p w14:paraId="71F6EF35" w14:textId="69055682" w:rsidR="00255EC0" w:rsidRPr="00991877" w:rsidRDefault="00DE2257" w:rsidP="00CF6AD2">
      <w:pPr>
        <w:widowControl w:val="0"/>
        <w:jc w:val="center"/>
        <w:rPr>
          <w:b/>
          <w:bCs/>
          <w:sz w:val="28"/>
          <w:szCs w:val="28"/>
        </w:rPr>
      </w:pPr>
      <w:r w:rsidRPr="00991877">
        <w:rPr>
          <w:b/>
          <w:bCs/>
          <w:sz w:val="28"/>
          <w:szCs w:val="28"/>
          <w:lang w:val="pl-PL"/>
        </w:rPr>
        <w:t>trên địa bàn tỉnh Đồng Tháp năm 2026</w:t>
      </w:r>
    </w:p>
    <w:p w14:paraId="0DDA92B2" w14:textId="10DB3CA4" w:rsidR="00255EC0" w:rsidRPr="00255EC0" w:rsidRDefault="00FD12A6" w:rsidP="00255EC0">
      <w:pPr>
        <w:widowControl w:val="0"/>
        <w:ind w:firstLine="720"/>
        <w:jc w:val="center"/>
        <w:rPr>
          <w:b/>
          <w:bCs/>
          <w:spacing w:val="-4"/>
          <w:sz w:val="28"/>
          <w:szCs w:val="28"/>
          <w:lang w:val="pl-PL"/>
        </w:rPr>
      </w:pPr>
      <w:r>
        <w:rPr>
          <w:b/>
          <w:bCs/>
          <w:noProof/>
          <w:spacing w:val="-4"/>
          <w:sz w:val="28"/>
          <w:szCs w:val="28"/>
        </w:rPr>
        <mc:AlternateContent>
          <mc:Choice Requires="wps">
            <w:drawing>
              <wp:anchor distT="0" distB="0" distL="114300" distR="114300" simplePos="0" relativeHeight="251661312" behindDoc="0" locked="0" layoutInCell="1" allowOverlap="1" wp14:anchorId="45B21FB7" wp14:editId="03E5B6D7">
                <wp:simplePos x="0" y="0"/>
                <wp:positionH relativeFrom="column">
                  <wp:posOffset>1496695</wp:posOffset>
                </wp:positionH>
                <wp:positionV relativeFrom="paragraph">
                  <wp:posOffset>62230</wp:posOffset>
                </wp:positionV>
                <wp:extent cx="2830286" cy="0"/>
                <wp:effectExtent l="0" t="0" r="0" b="0"/>
                <wp:wrapNone/>
                <wp:docPr id="2141896084" name="Straight Connector 3"/>
                <wp:cNvGraphicFramePr/>
                <a:graphic xmlns:a="http://schemas.openxmlformats.org/drawingml/2006/main">
                  <a:graphicData uri="http://schemas.microsoft.com/office/word/2010/wordprocessingShape">
                    <wps:wsp>
                      <wps:cNvCnPr/>
                      <wps:spPr>
                        <a:xfrm>
                          <a:off x="0" y="0"/>
                          <a:ext cx="28302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ACE7A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7.8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MemQEAAIgDAAAOAAAAZHJzL2Uyb0RvYy54bWysU9uO0zAQfUfiHyy/06RF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m+3rdrO9k0Jf35obMVLKbwG9KJteOhuKD9Wp47uUORhDrxA+3ELXXT45&#10;KGAXPoIRduBg68quUwEPjsRRcT+Hr+vSP9aqyEIx1rmF1P6ZdMEWGtRJ+Vvigq4RMeSF6G1A+l3U&#10;PF9TNWf81fXZa7H9jMOpNqKWg9tdnV1Gs8zTj+dKv/1A++8AAAD//wMAUEsDBBQABgAIAAAAIQDA&#10;CBLK3QAAAAcBAAAPAAAAZHJzL2Rvd25yZXYueG1sTI9PT4NAFMTvJn6HzTPxZpdWLYgsjfHPyR6Q&#10;9uBxyz6BlH1L2C2gn96nFz1OZjLzm2wz206MOPjWkYLlIgKBVDnTUq1gv3u5SkD4oMnozhEq+EQP&#10;m/z8LNOpcRO94ViGWnAJ+VQraELoUyl91aDVfuF6JPY+3GB1YDnU0gx64nLbyVUUraXVLfFCo3t8&#10;bLA6lierIH5+LYt+etp+FTKWRTG6kBzflbq8mB/uQQScw18YfvAZHXJmOrgTGS86Bavr25ijCu74&#10;AfvrZHkD4vCrZZ7J//z5NwAAAP//AwBQSwECLQAUAAYACAAAACEAtoM4kv4AAADhAQAAEwAAAAAA&#10;AAAAAAAAAAAAAAAAW0NvbnRlbnRfVHlwZXNdLnhtbFBLAQItABQABgAIAAAAIQA4/SH/1gAAAJQB&#10;AAALAAAAAAAAAAAAAAAAAC8BAABfcmVscy8ucmVsc1BLAQItABQABgAIAAAAIQCibdMemQEAAIgD&#10;AAAOAAAAAAAAAAAAAAAAAC4CAABkcnMvZTJvRG9jLnhtbFBLAQItABQABgAIAAAAIQDACBLK3QAA&#10;AAcBAAAPAAAAAAAAAAAAAAAAAPMDAABkcnMvZG93bnJldi54bWxQSwUGAAAAAAQABADzAAAA/QQA&#10;AAAA&#10;" strokecolor="black [3040]"/>
            </w:pict>
          </mc:Fallback>
        </mc:AlternateContent>
      </w:r>
    </w:p>
    <w:p w14:paraId="3AED0192" w14:textId="76D3E036" w:rsidR="00CA2326" w:rsidRPr="00F648CE" w:rsidRDefault="00CA2326" w:rsidP="00CA2326">
      <w:pPr>
        <w:spacing w:before="120"/>
        <w:ind w:firstLine="720"/>
        <w:rPr>
          <w:sz w:val="28"/>
          <w:szCs w:val="28"/>
          <w:lang w:val="pl-PL"/>
        </w:rPr>
      </w:pPr>
      <w:r w:rsidRPr="00F648CE">
        <w:rPr>
          <w:sz w:val="28"/>
          <w:szCs w:val="28"/>
          <w:lang w:val="pl-PL"/>
        </w:rPr>
        <w:t xml:space="preserve">Thực hiện Kế hoạch số 4678/KH-SYT ngày 08 tháng 6 năm 2026 của Sở Y tế Đồng tháp về việc </w:t>
      </w:r>
      <w:r w:rsidRPr="00F648CE">
        <w:rPr>
          <w:spacing w:val="-4"/>
          <w:sz w:val="28"/>
          <w:szCs w:val="28"/>
        </w:rPr>
        <w:t>Giám sát công tác Khám sức khỏe định kỳ, khám sàng lọc cho người dân trên địa bàn tỉnh Đồng Tháp năm 2026</w:t>
      </w:r>
      <w:r w:rsidR="00FE3665" w:rsidRPr="00F648CE">
        <w:rPr>
          <w:sz w:val="28"/>
          <w:szCs w:val="28"/>
          <w:lang w:val="pl-PL"/>
        </w:rPr>
        <w:t xml:space="preserve">. </w:t>
      </w:r>
    </w:p>
    <w:p w14:paraId="7AD73F5B" w14:textId="5E5FDFA8" w:rsidR="00CA2326" w:rsidRDefault="00CA2326" w:rsidP="00CA2326">
      <w:pPr>
        <w:spacing w:before="120"/>
        <w:ind w:firstLine="720"/>
        <w:jc w:val="both"/>
        <w:rPr>
          <w:sz w:val="28"/>
          <w:szCs w:val="28"/>
          <w:lang w:val="pl-PL"/>
        </w:rPr>
      </w:pPr>
      <w:r w:rsidRPr="00F648CE">
        <w:rPr>
          <w:sz w:val="28"/>
          <w:szCs w:val="28"/>
          <w:lang w:val="pl-PL"/>
        </w:rPr>
        <w:t>Từ ngày 10</w:t>
      </w:r>
      <w:r w:rsidR="00CF6AD2">
        <w:rPr>
          <w:sz w:val="28"/>
          <w:szCs w:val="28"/>
          <w:lang w:val="pl-PL"/>
        </w:rPr>
        <w:t xml:space="preserve"> đến ngày </w:t>
      </w:r>
      <w:r w:rsidRPr="00F648CE">
        <w:rPr>
          <w:sz w:val="28"/>
          <w:szCs w:val="28"/>
          <w:lang w:val="pl-PL"/>
        </w:rPr>
        <w:t>12</w:t>
      </w:r>
      <w:r w:rsidR="00CF6AD2">
        <w:rPr>
          <w:sz w:val="28"/>
          <w:szCs w:val="28"/>
          <w:lang w:val="pl-PL"/>
        </w:rPr>
        <w:t xml:space="preserve"> tháng 6 năm </w:t>
      </w:r>
      <w:r w:rsidRPr="00F648CE">
        <w:rPr>
          <w:sz w:val="28"/>
          <w:szCs w:val="28"/>
          <w:lang w:val="pl-PL"/>
        </w:rPr>
        <w:t xml:space="preserve">2026, </w:t>
      </w:r>
      <w:r w:rsidR="00CF6AD2" w:rsidRPr="00CF6AD2">
        <w:rPr>
          <w:sz w:val="28"/>
          <w:szCs w:val="28"/>
        </w:rPr>
        <w:t xml:space="preserve">Sở Y tế tổ chức các buổi giám sát công tác khám sức khỏe định kỳ, khám sàng lọc cho người dân tại các địa phương trên địa bàn tỉnh Đồng Tháp. </w:t>
      </w:r>
      <w:r w:rsidR="00426886">
        <w:rPr>
          <w:sz w:val="28"/>
          <w:szCs w:val="28"/>
        </w:rPr>
        <w:t>B</w:t>
      </w:r>
      <w:r w:rsidR="00CF6AD2" w:rsidRPr="00CF6AD2">
        <w:rPr>
          <w:sz w:val="28"/>
          <w:szCs w:val="28"/>
        </w:rPr>
        <w:t xml:space="preserve">uổi giám sát do Lãnh đạo Sở Y tế chủ trì. </w:t>
      </w:r>
      <w:r w:rsidRPr="00F648CE">
        <w:rPr>
          <w:sz w:val="28"/>
          <w:szCs w:val="28"/>
          <w:lang w:val="pl-PL"/>
        </w:rPr>
        <w:t>Tham dự cuộc họp còn có Lãnh đạo các phòng chuyên môn của Sở Y tế và đại diện Lãnh đạo Bệnh viện, Trung tâm Y tế khu vực</w:t>
      </w:r>
      <w:r w:rsidR="003A3A91">
        <w:rPr>
          <w:sz w:val="28"/>
          <w:szCs w:val="28"/>
          <w:lang w:val="pl-PL"/>
        </w:rPr>
        <w:t>, đại diện Lãnh đạo</w:t>
      </w:r>
      <w:r w:rsidRPr="00F648CE">
        <w:rPr>
          <w:sz w:val="28"/>
          <w:szCs w:val="28"/>
          <w:lang w:val="pl-PL"/>
        </w:rPr>
        <w:t xml:space="preserve"> Ủy ban nhân dân phường, xã trên địa bàn tỉnh Đồng Tháp.</w:t>
      </w:r>
    </w:p>
    <w:p w14:paraId="7FCCE2BD" w14:textId="1BE35241" w:rsidR="00991877" w:rsidRDefault="00991877" w:rsidP="00CA2326">
      <w:pPr>
        <w:spacing w:before="120"/>
        <w:ind w:firstLine="720"/>
        <w:rPr>
          <w:sz w:val="28"/>
          <w:szCs w:val="28"/>
          <w:lang w:eastAsia="vi-VN"/>
        </w:rPr>
      </w:pPr>
      <w:r w:rsidRPr="00991877">
        <w:rPr>
          <w:sz w:val="28"/>
          <w:szCs w:val="28"/>
          <w:lang w:eastAsia="vi-VN"/>
        </w:rPr>
        <w:t>Sau khi nghe báo cáo tình hình triển khai thực hiện, các khó khăn, vướng mắc của các đơn vị và ý kiến trao đổi của các đại biểu dự họp, Lãnh đạo Sở Y tế kết luận và chỉ đạo một số nội dung như sau:</w:t>
      </w:r>
    </w:p>
    <w:p w14:paraId="0125E9AE" w14:textId="4E1E69C7" w:rsidR="00D1179E" w:rsidRPr="00606481" w:rsidRDefault="00D1179E" w:rsidP="002A2B51">
      <w:pPr>
        <w:spacing w:before="120"/>
        <w:ind w:firstLine="720"/>
        <w:jc w:val="both"/>
        <w:rPr>
          <w:b/>
          <w:bCs/>
          <w:sz w:val="28"/>
          <w:szCs w:val="28"/>
          <w:lang w:eastAsia="vi-VN"/>
        </w:rPr>
      </w:pPr>
      <w:r w:rsidRPr="00606481">
        <w:rPr>
          <w:b/>
          <w:bCs/>
          <w:sz w:val="28"/>
          <w:szCs w:val="28"/>
          <w:lang w:eastAsia="vi-VN"/>
        </w:rPr>
        <w:t>1. Về quan điểm chỉ đạo</w:t>
      </w:r>
    </w:p>
    <w:p w14:paraId="66961A22" w14:textId="4BFC2EB9" w:rsidR="00F648CE" w:rsidRDefault="00F648CE" w:rsidP="00F648CE">
      <w:pPr>
        <w:spacing w:before="120"/>
        <w:ind w:firstLine="720"/>
        <w:jc w:val="both"/>
        <w:rPr>
          <w:sz w:val="28"/>
          <w:szCs w:val="28"/>
        </w:rPr>
      </w:pPr>
      <w:r w:rsidRPr="00F648CE">
        <w:rPr>
          <w:sz w:val="28"/>
          <w:szCs w:val="28"/>
        </w:rPr>
        <w:t>Thực hiện Nghị quyết số 72-NQ/TW ngày 09 tháng 9 năm 2025 của Bộ Chính trị</w:t>
      </w:r>
      <w:r w:rsidR="008B414A">
        <w:rPr>
          <w:sz w:val="28"/>
          <w:szCs w:val="28"/>
        </w:rPr>
        <w:t xml:space="preserve">, </w:t>
      </w:r>
      <w:r w:rsidR="00E56B27">
        <w:rPr>
          <w:sz w:val="28"/>
          <w:szCs w:val="28"/>
        </w:rPr>
        <w:t>c</w:t>
      </w:r>
      <w:r w:rsidRPr="00F648CE">
        <w:rPr>
          <w:sz w:val="28"/>
          <w:szCs w:val="28"/>
        </w:rPr>
        <w:t>ông tác khám sức khỏe định kỳ, khám sàng lọc</w:t>
      </w:r>
      <w:r w:rsidR="00E56B27">
        <w:rPr>
          <w:sz w:val="28"/>
          <w:szCs w:val="28"/>
        </w:rPr>
        <w:t xml:space="preserve"> miễn phí</w:t>
      </w:r>
      <w:r w:rsidRPr="00F648CE">
        <w:rPr>
          <w:sz w:val="28"/>
          <w:szCs w:val="28"/>
        </w:rPr>
        <w:t xml:space="preserve"> cho người dân là nhiệm vụ chính trị trọng tâm</w:t>
      </w:r>
      <w:r w:rsidR="008B414A">
        <w:rPr>
          <w:sz w:val="28"/>
          <w:szCs w:val="28"/>
        </w:rPr>
        <w:t xml:space="preserve"> </w:t>
      </w:r>
      <w:r w:rsidRPr="00F648CE">
        <w:rPr>
          <w:sz w:val="28"/>
          <w:szCs w:val="28"/>
        </w:rPr>
        <w:t xml:space="preserve">được Trung ương, Tỉnh ủy và Ủy ban nhân dân </w:t>
      </w:r>
      <w:r w:rsidR="008B414A">
        <w:rPr>
          <w:sz w:val="28"/>
          <w:szCs w:val="28"/>
        </w:rPr>
        <w:t>T</w:t>
      </w:r>
      <w:r w:rsidRPr="00F648CE">
        <w:rPr>
          <w:sz w:val="28"/>
          <w:szCs w:val="28"/>
        </w:rPr>
        <w:t>ỉnh quan tâm chỉ đạo thực hiện. Đây là một trong những nhiệm vụ trọng yếu của ngành Y tế trong năm 2026, góp phần thực hiện tốt công tác chăm sóc, bảo vệ và nâng cao sức khỏe nhân dân.</w:t>
      </w:r>
    </w:p>
    <w:p w14:paraId="05B7A4AE" w14:textId="72F80384" w:rsidR="00B350F7" w:rsidRPr="00F648CE" w:rsidRDefault="00B350F7" w:rsidP="00F648CE">
      <w:pPr>
        <w:spacing w:before="120"/>
        <w:ind w:firstLine="720"/>
        <w:jc w:val="both"/>
        <w:rPr>
          <w:sz w:val="28"/>
          <w:szCs w:val="28"/>
        </w:rPr>
      </w:pPr>
      <w:r w:rsidRPr="00B350F7">
        <w:rPr>
          <w:sz w:val="28"/>
          <w:szCs w:val="28"/>
        </w:rPr>
        <w:t>Bảo đảm mỗi người dân được khám sức khỏe định kỳ, khám sàng lọc miễn phí 01 lần/năm; kết quả khám được cập nhật đầy đủ, kịp thời vào sổ sức khỏe điện tử để phục vụ công tác quản lý, theo dõi và chăm sóc sức khỏe lâu dài.</w:t>
      </w:r>
    </w:p>
    <w:p w14:paraId="3C15E966" w14:textId="77777777" w:rsidR="00D1179E" w:rsidRPr="00606481" w:rsidRDefault="00D1179E" w:rsidP="002A2B51">
      <w:pPr>
        <w:spacing w:before="120"/>
        <w:ind w:firstLine="720"/>
        <w:jc w:val="both"/>
        <w:rPr>
          <w:b/>
          <w:bCs/>
          <w:sz w:val="28"/>
          <w:szCs w:val="28"/>
          <w:lang w:eastAsia="vi-VN"/>
        </w:rPr>
      </w:pPr>
      <w:r w:rsidRPr="00606481">
        <w:rPr>
          <w:b/>
          <w:bCs/>
          <w:sz w:val="28"/>
          <w:szCs w:val="28"/>
          <w:lang w:eastAsia="vi-VN"/>
        </w:rPr>
        <w:t>2. Về công tác xây dựng kế hoạch và tổ chức thực hiện</w:t>
      </w:r>
    </w:p>
    <w:p w14:paraId="526770F7" w14:textId="57CC28B3" w:rsidR="00D1179E" w:rsidRPr="002A2B51" w:rsidRDefault="00F648CE" w:rsidP="002A2B51">
      <w:pPr>
        <w:spacing w:before="120"/>
        <w:ind w:firstLine="720"/>
        <w:jc w:val="both"/>
        <w:rPr>
          <w:sz w:val="28"/>
          <w:szCs w:val="28"/>
          <w:lang w:eastAsia="vi-VN"/>
        </w:rPr>
      </w:pPr>
      <w:r>
        <w:rPr>
          <w:sz w:val="28"/>
          <w:szCs w:val="28"/>
          <w:lang w:eastAsia="vi-VN"/>
        </w:rPr>
        <w:t xml:space="preserve">- </w:t>
      </w:r>
      <w:r w:rsidR="002405FF" w:rsidRPr="002405FF">
        <w:rPr>
          <w:sz w:val="28"/>
          <w:szCs w:val="28"/>
          <w:lang w:eastAsia="vi-VN"/>
        </w:rPr>
        <w:t xml:space="preserve">Trạm Y tế xã, phường </w:t>
      </w:r>
      <w:r w:rsidR="004F5797">
        <w:rPr>
          <w:sz w:val="28"/>
          <w:szCs w:val="28"/>
          <w:lang w:eastAsia="vi-VN"/>
        </w:rPr>
        <w:t>khẩn trương</w:t>
      </w:r>
      <w:r w:rsidR="002405FF" w:rsidRPr="002405FF">
        <w:rPr>
          <w:sz w:val="28"/>
          <w:szCs w:val="28"/>
          <w:lang w:eastAsia="vi-VN"/>
        </w:rPr>
        <w:t xml:space="preserve"> rà soát, </w:t>
      </w:r>
      <w:r w:rsidR="0086762D">
        <w:rPr>
          <w:sz w:val="28"/>
          <w:szCs w:val="28"/>
          <w:lang w:eastAsia="vi-VN"/>
        </w:rPr>
        <w:t xml:space="preserve">dự thảo </w:t>
      </w:r>
      <w:r w:rsidR="002405FF" w:rsidRPr="002405FF">
        <w:rPr>
          <w:sz w:val="28"/>
          <w:szCs w:val="28"/>
          <w:lang w:eastAsia="vi-VN"/>
        </w:rPr>
        <w:t>kế hoạch</w:t>
      </w:r>
      <w:r w:rsidR="0086762D" w:rsidRPr="0086762D">
        <w:rPr>
          <w:sz w:val="28"/>
          <w:szCs w:val="28"/>
          <w:lang w:eastAsia="vi-VN"/>
        </w:rPr>
        <w:t xml:space="preserve"> </w:t>
      </w:r>
      <w:r w:rsidR="0086762D" w:rsidRPr="002405FF">
        <w:rPr>
          <w:sz w:val="28"/>
          <w:szCs w:val="28"/>
          <w:lang w:eastAsia="vi-VN"/>
        </w:rPr>
        <w:t>tham mưu Ủy ban nhân dân xã, phường</w:t>
      </w:r>
      <w:r w:rsidR="002405FF" w:rsidRPr="002405FF">
        <w:rPr>
          <w:sz w:val="28"/>
          <w:szCs w:val="28"/>
          <w:lang w:eastAsia="vi-VN"/>
        </w:rPr>
        <w:t xml:space="preserve"> triển khai</w:t>
      </w:r>
      <w:r w:rsidR="0086762D">
        <w:rPr>
          <w:sz w:val="28"/>
          <w:szCs w:val="28"/>
          <w:lang w:eastAsia="vi-VN"/>
        </w:rPr>
        <w:t xml:space="preserve"> thực hiện khám sức khoẻ định kỳ, khám sàng lọc miễn phí cho người dân trên địa bàn, đồng thời, lập</w:t>
      </w:r>
      <w:r w:rsidR="004F5797">
        <w:rPr>
          <w:sz w:val="28"/>
          <w:szCs w:val="28"/>
          <w:lang w:eastAsia="vi-VN"/>
        </w:rPr>
        <w:t xml:space="preserve"> dự toán k</w:t>
      </w:r>
      <w:r w:rsidR="00CE3084">
        <w:rPr>
          <w:sz w:val="28"/>
          <w:szCs w:val="28"/>
          <w:lang w:eastAsia="vi-VN"/>
        </w:rPr>
        <w:t>inh</w:t>
      </w:r>
      <w:r w:rsidR="004F5797">
        <w:rPr>
          <w:sz w:val="28"/>
          <w:szCs w:val="28"/>
          <w:lang w:eastAsia="vi-VN"/>
        </w:rPr>
        <w:t xml:space="preserve"> phí thực hiện</w:t>
      </w:r>
      <w:r w:rsidR="0086762D">
        <w:rPr>
          <w:sz w:val="28"/>
          <w:szCs w:val="28"/>
          <w:lang w:eastAsia="vi-VN"/>
        </w:rPr>
        <w:t xml:space="preserve"> theo kế hoạch của Sở Y tế.</w:t>
      </w:r>
    </w:p>
    <w:p w14:paraId="1CADA85E" w14:textId="482BD790" w:rsidR="004F5797" w:rsidRPr="004F5797" w:rsidRDefault="00D1179E" w:rsidP="004F5797">
      <w:pPr>
        <w:pStyle w:val="isselectedend"/>
        <w:spacing w:before="120" w:beforeAutospacing="0" w:after="120" w:afterAutospacing="0"/>
        <w:ind w:firstLine="720"/>
        <w:jc w:val="both"/>
        <w:rPr>
          <w:spacing w:val="-6"/>
          <w:sz w:val="28"/>
          <w:szCs w:val="28"/>
          <w:lang w:eastAsia="vi-VN"/>
        </w:rPr>
      </w:pPr>
      <w:r w:rsidRPr="004F5797">
        <w:rPr>
          <w:spacing w:val="-6"/>
          <w:sz w:val="28"/>
          <w:szCs w:val="28"/>
          <w:lang w:eastAsia="vi-VN"/>
        </w:rPr>
        <w:t xml:space="preserve">- </w:t>
      </w:r>
      <w:r w:rsidR="004F5797" w:rsidRPr="004F5797">
        <w:rPr>
          <w:spacing w:val="-6"/>
          <w:sz w:val="28"/>
          <w:szCs w:val="28"/>
          <w:lang w:eastAsia="vi-VN"/>
        </w:rPr>
        <w:t>Ủy ban nhân dân xã, phường căn cứ số lượng đối tượng đã rà soát, chủ động ký hợp đồng với Trung tâm Y tế khu vực hoặc Cơ sở đủ điều kiện khám sức khỏe để tổ chức thực hiện; đồng thời lập danh sách đối tượng bằng file Excel nhằm phục vụ công tác quản lý, theo dõi và tổng hợp kết quả trong quá trình triển khai.</w:t>
      </w:r>
    </w:p>
    <w:p w14:paraId="0C42323B" w14:textId="68F13A52" w:rsidR="007A52FB" w:rsidRPr="004F5797" w:rsidRDefault="004F5797" w:rsidP="004F5797">
      <w:pPr>
        <w:pStyle w:val="isselectedend"/>
        <w:spacing w:before="120" w:beforeAutospacing="0" w:after="120" w:afterAutospacing="0"/>
        <w:ind w:firstLine="720"/>
        <w:jc w:val="both"/>
        <w:rPr>
          <w:color w:val="000000"/>
          <w:sz w:val="28"/>
          <w:szCs w:val="28"/>
        </w:rPr>
      </w:pPr>
      <w:r>
        <w:rPr>
          <w:sz w:val="28"/>
          <w:szCs w:val="28"/>
          <w:lang w:eastAsia="vi-VN"/>
        </w:rPr>
        <w:lastRenderedPageBreak/>
        <w:t>- Trung tâm Y tế khu vực</w:t>
      </w:r>
      <w:r w:rsidR="003F0C7D">
        <w:rPr>
          <w:sz w:val="28"/>
          <w:szCs w:val="28"/>
          <w:lang w:eastAsia="vi-VN"/>
        </w:rPr>
        <w:t>:</w:t>
      </w:r>
      <w:r>
        <w:rPr>
          <w:sz w:val="28"/>
          <w:szCs w:val="28"/>
          <w:lang w:eastAsia="vi-VN"/>
        </w:rPr>
        <w:t xml:space="preserve"> </w:t>
      </w:r>
      <w:r w:rsidR="003F0C7D">
        <w:rPr>
          <w:sz w:val="28"/>
          <w:szCs w:val="28"/>
          <w:lang w:eastAsia="vi-VN"/>
        </w:rPr>
        <w:t xml:space="preserve">Phối hợp cùng địa phương </w:t>
      </w:r>
      <w:r w:rsidRPr="007A52FB">
        <w:rPr>
          <w:sz w:val="28"/>
          <w:szCs w:val="28"/>
          <w:lang w:eastAsia="vi-VN"/>
        </w:rPr>
        <w:t>rà soát năng lực thực tế của đơn vị, xác định số lượng đoàn khám tối đa có thể tổ chức thực hiện trong cùng thời điểm;</w:t>
      </w:r>
      <w:r>
        <w:rPr>
          <w:sz w:val="28"/>
          <w:szCs w:val="28"/>
          <w:lang w:eastAsia="vi-VN"/>
        </w:rPr>
        <w:t xml:space="preserve"> </w:t>
      </w:r>
      <w:r w:rsidRPr="007A52FB">
        <w:rPr>
          <w:sz w:val="28"/>
          <w:szCs w:val="28"/>
          <w:lang w:eastAsia="vi-VN"/>
        </w:rPr>
        <w:t>đề xuất cụ thể số đoàn khám cần thành lập, số lượng nhân lực cần huy động, cơ cấu nhân sự từng đoàn và phương án phân công nhiệm vụ phù hợp với tình hình thực</w:t>
      </w:r>
      <w:r>
        <w:rPr>
          <w:sz w:val="28"/>
          <w:szCs w:val="28"/>
          <w:lang w:eastAsia="vi-VN"/>
        </w:rPr>
        <w:t xml:space="preserve"> tế</w:t>
      </w:r>
      <w:r w:rsidRPr="007A52FB">
        <w:rPr>
          <w:sz w:val="28"/>
          <w:szCs w:val="28"/>
          <w:lang w:eastAsia="vi-VN"/>
        </w:rPr>
        <w:t>.</w:t>
      </w:r>
      <w:r>
        <w:rPr>
          <w:sz w:val="28"/>
          <w:szCs w:val="28"/>
          <w:lang w:eastAsia="vi-VN"/>
        </w:rPr>
        <w:t xml:space="preserve"> </w:t>
      </w:r>
      <w:r w:rsidRPr="00C05A97">
        <w:rPr>
          <w:color w:val="000000"/>
          <w:sz w:val="28"/>
          <w:szCs w:val="28"/>
        </w:rPr>
        <w:t>Trường hợp không bảo đảm nhân lực thực hiện, Trung tâm Y tế khu vực báo cáo Sở Y tế để xem xét, chỉ đạo các đơn vị có liên quan hỗ trợ nhân sự tham gia đoàn khám.</w:t>
      </w:r>
    </w:p>
    <w:p w14:paraId="742EB4D3" w14:textId="77777777" w:rsidR="007A52FB" w:rsidRDefault="007A52FB" w:rsidP="002A2B51">
      <w:pPr>
        <w:spacing w:before="120"/>
        <w:ind w:firstLine="720"/>
        <w:jc w:val="both"/>
        <w:rPr>
          <w:sz w:val="28"/>
          <w:szCs w:val="28"/>
          <w:lang w:eastAsia="vi-VN"/>
        </w:rPr>
      </w:pPr>
      <w:r w:rsidRPr="007A52FB">
        <w:rPr>
          <w:sz w:val="28"/>
          <w:szCs w:val="28"/>
          <w:lang w:eastAsia="vi-VN"/>
        </w:rPr>
        <w:t>- Việc tổ chức các đoàn khám phải bảo đảm hiệu quả, tiết kiệm, không hình thức; ưu tiên bố trí nhân lực phù hợp, đáp ứng yêu cầu chuyên môn và tiến độ triển khai theo kế hoạch.</w:t>
      </w:r>
    </w:p>
    <w:p w14:paraId="41C88126" w14:textId="3D5D23FC" w:rsidR="007A52FB" w:rsidRDefault="007A52FB" w:rsidP="002A2B51">
      <w:pPr>
        <w:spacing w:before="120"/>
        <w:ind w:firstLine="720"/>
        <w:jc w:val="both"/>
        <w:rPr>
          <w:b/>
          <w:bCs/>
          <w:sz w:val="28"/>
          <w:szCs w:val="28"/>
          <w:lang w:eastAsia="vi-VN"/>
        </w:rPr>
      </w:pPr>
      <w:r w:rsidRPr="007A52FB">
        <w:rPr>
          <w:b/>
          <w:bCs/>
          <w:sz w:val="28"/>
          <w:szCs w:val="28"/>
          <w:lang w:eastAsia="vi-VN"/>
        </w:rPr>
        <w:t>3. Về hỗ trợ các đối tượng đặc thù</w:t>
      </w:r>
    </w:p>
    <w:p w14:paraId="7FB98116" w14:textId="5A9A4AF5" w:rsidR="007A52FB" w:rsidRPr="007A52FB" w:rsidRDefault="007A52FB" w:rsidP="007A52FB">
      <w:pPr>
        <w:spacing w:before="120"/>
        <w:ind w:firstLine="720"/>
        <w:jc w:val="both"/>
        <w:rPr>
          <w:sz w:val="28"/>
          <w:szCs w:val="28"/>
          <w:lang w:eastAsia="vi-VN"/>
        </w:rPr>
      </w:pPr>
      <w:r>
        <w:rPr>
          <w:sz w:val="28"/>
          <w:szCs w:val="28"/>
          <w:lang w:eastAsia="vi-VN"/>
        </w:rPr>
        <w:t>- Đ</w:t>
      </w:r>
      <w:r w:rsidRPr="007A52FB">
        <w:rPr>
          <w:sz w:val="28"/>
          <w:szCs w:val="28"/>
          <w:lang w:eastAsia="vi-VN"/>
        </w:rPr>
        <w:t xml:space="preserve">ối với người cao tuổi, người khuyết tật, người đi lại khó khăn, người không thể đến điểm khám theo kế hoạch. Trạm Y tế phối hợp với chính quyền địa phương, các ban, ngành, đoàn thể rà soát danh sách cụ thể, xây dựng phương án </w:t>
      </w:r>
      <w:r w:rsidR="004F5797" w:rsidRPr="00C05A97">
        <w:rPr>
          <w:color w:val="000000"/>
          <w:sz w:val="28"/>
          <w:szCs w:val="28"/>
        </w:rPr>
        <w:t>bố trí địa điểm khám phù hợp tại địa phương</w:t>
      </w:r>
      <w:r w:rsidR="004F5797">
        <w:rPr>
          <w:color w:val="000000"/>
          <w:sz w:val="28"/>
          <w:szCs w:val="28"/>
        </w:rPr>
        <w:t>.</w:t>
      </w:r>
    </w:p>
    <w:p w14:paraId="0A9A2DD8" w14:textId="21578283" w:rsidR="007A52FB" w:rsidRPr="007A52FB" w:rsidRDefault="007A52FB" w:rsidP="007A52FB">
      <w:pPr>
        <w:spacing w:before="120"/>
        <w:ind w:firstLine="720"/>
        <w:jc w:val="both"/>
        <w:rPr>
          <w:sz w:val="28"/>
          <w:szCs w:val="28"/>
          <w:lang w:eastAsia="vi-VN"/>
        </w:rPr>
      </w:pPr>
      <w:r w:rsidRPr="007A52FB">
        <w:rPr>
          <w:sz w:val="28"/>
          <w:szCs w:val="28"/>
          <w:lang w:eastAsia="vi-VN"/>
        </w:rPr>
        <w:t xml:space="preserve">Trường hợp cần thiết, nghiên cứu tổ chức đoàn đến tận nhà hoặc bố trí hình thức hỗ trợ phù hợp nhằm bảo đảm người dân thuộc diện khám sức khỏe </w:t>
      </w:r>
      <w:r w:rsidR="003F0C7D">
        <w:rPr>
          <w:sz w:val="28"/>
          <w:szCs w:val="28"/>
          <w:lang w:eastAsia="vi-VN"/>
        </w:rPr>
        <w:t xml:space="preserve">định kỳ, khám sàng lọc miễn phí </w:t>
      </w:r>
      <w:r w:rsidRPr="007A52FB">
        <w:rPr>
          <w:sz w:val="28"/>
          <w:szCs w:val="28"/>
          <w:lang w:eastAsia="vi-VN"/>
        </w:rPr>
        <w:t>được tiếp cận dịch vụ, không bỏ sót đối tượng.</w:t>
      </w:r>
    </w:p>
    <w:p w14:paraId="6823083D" w14:textId="60661AD9" w:rsidR="00D1179E" w:rsidRPr="004D14CE" w:rsidRDefault="004C3762" w:rsidP="002A2B51">
      <w:pPr>
        <w:spacing w:before="120"/>
        <w:ind w:firstLine="720"/>
        <w:jc w:val="both"/>
        <w:rPr>
          <w:b/>
          <w:bCs/>
          <w:sz w:val="28"/>
          <w:szCs w:val="28"/>
          <w:lang w:eastAsia="vi-VN"/>
        </w:rPr>
      </w:pPr>
      <w:r w:rsidRPr="004D14CE">
        <w:rPr>
          <w:b/>
          <w:bCs/>
          <w:sz w:val="28"/>
          <w:szCs w:val="28"/>
          <w:lang w:eastAsia="vi-VN"/>
        </w:rPr>
        <w:t>4.</w:t>
      </w:r>
      <w:r w:rsidR="00D1179E" w:rsidRPr="004D14CE">
        <w:rPr>
          <w:b/>
          <w:bCs/>
          <w:sz w:val="28"/>
          <w:szCs w:val="28"/>
          <w:lang w:eastAsia="vi-VN"/>
        </w:rPr>
        <w:t xml:space="preserve"> Về </w:t>
      </w:r>
      <w:r w:rsidR="004D14CE" w:rsidRPr="004D14CE">
        <w:rPr>
          <w:b/>
          <w:bCs/>
          <w:sz w:val="28"/>
          <w:szCs w:val="28"/>
          <w:lang w:eastAsia="vi-VN"/>
        </w:rPr>
        <w:t xml:space="preserve">mua sắm </w:t>
      </w:r>
      <w:r w:rsidR="00D1179E" w:rsidRPr="004D14CE">
        <w:rPr>
          <w:b/>
          <w:bCs/>
          <w:sz w:val="28"/>
          <w:szCs w:val="28"/>
          <w:lang w:eastAsia="vi-VN"/>
        </w:rPr>
        <w:t>vật tư, hóa chất</w:t>
      </w:r>
      <w:r w:rsidR="004D14CE">
        <w:rPr>
          <w:b/>
          <w:bCs/>
          <w:sz w:val="28"/>
          <w:szCs w:val="28"/>
          <w:lang w:eastAsia="vi-VN"/>
        </w:rPr>
        <w:t xml:space="preserve"> </w:t>
      </w:r>
    </w:p>
    <w:p w14:paraId="230005D9" w14:textId="3A236D8F" w:rsidR="00D1179E" w:rsidRPr="002A2B51" w:rsidRDefault="00D1179E" w:rsidP="002A2B51">
      <w:pPr>
        <w:spacing w:before="120"/>
        <w:ind w:firstLine="720"/>
        <w:jc w:val="both"/>
        <w:rPr>
          <w:sz w:val="28"/>
          <w:szCs w:val="28"/>
          <w:lang w:eastAsia="vi-VN"/>
        </w:rPr>
      </w:pPr>
      <w:r w:rsidRPr="002A2B51">
        <w:rPr>
          <w:sz w:val="28"/>
          <w:szCs w:val="28"/>
          <w:lang w:eastAsia="vi-VN"/>
        </w:rPr>
        <w:t xml:space="preserve">- Các </w:t>
      </w:r>
      <w:r w:rsidR="007A52FB">
        <w:rPr>
          <w:sz w:val="28"/>
          <w:szCs w:val="28"/>
          <w:lang w:eastAsia="vi-VN"/>
        </w:rPr>
        <w:t xml:space="preserve">Bệnh viện, Trung tâm y tế </w:t>
      </w:r>
      <w:r w:rsidR="0059254E">
        <w:rPr>
          <w:sz w:val="28"/>
          <w:szCs w:val="28"/>
          <w:lang w:eastAsia="vi-VN"/>
        </w:rPr>
        <w:t>rà soát</w:t>
      </w:r>
      <w:r w:rsidR="007A52FB">
        <w:rPr>
          <w:sz w:val="28"/>
          <w:szCs w:val="28"/>
          <w:lang w:eastAsia="vi-VN"/>
        </w:rPr>
        <w:t xml:space="preserve"> </w:t>
      </w:r>
      <w:r w:rsidR="007A52FB" w:rsidRPr="007A52FB">
        <w:rPr>
          <w:sz w:val="28"/>
          <w:szCs w:val="28"/>
          <w:lang w:eastAsia="vi-VN"/>
        </w:rPr>
        <w:t xml:space="preserve">hóa chất, vật tư </w:t>
      </w:r>
      <w:r w:rsidR="0059254E">
        <w:rPr>
          <w:sz w:val="28"/>
          <w:szCs w:val="28"/>
          <w:lang w:eastAsia="vi-VN"/>
        </w:rPr>
        <w:t>y tế</w:t>
      </w:r>
      <w:r w:rsidR="007A52FB" w:rsidRPr="007A52FB">
        <w:rPr>
          <w:sz w:val="28"/>
          <w:szCs w:val="28"/>
          <w:lang w:eastAsia="vi-VN"/>
        </w:rPr>
        <w:t>, thiết bị và các điều kiện cần thiết phục vụ công tác khám sức khỏe</w:t>
      </w:r>
      <w:r w:rsidR="0059254E">
        <w:rPr>
          <w:sz w:val="28"/>
          <w:szCs w:val="28"/>
          <w:lang w:eastAsia="vi-VN"/>
        </w:rPr>
        <w:t xml:space="preserve"> định kỳ</w:t>
      </w:r>
      <w:r w:rsidR="007A52FB" w:rsidRPr="007A52FB">
        <w:rPr>
          <w:sz w:val="28"/>
          <w:szCs w:val="28"/>
          <w:lang w:eastAsia="vi-VN"/>
        </w:rPr>
        <w:t xml:space="preserve">; </w:t>
      </w:r>
      <w:r w:rsidR="0059254E">
        <w:rPr>
          <w:sz w:val="28"/>
          <w:szCs w:val="28"/>
          <w:lang w:eastAsia="vi-VN"/>
        </w:rPr>
        <w:t>t</w:t>
      </w:r>
      <w:r w:rsidR="007A52FB" w:rsidRPr="007A52FB">
        <w:rPr>
          <w:sz w:val="28"/>
          <w:szCs w:val="28"/>
          <w:lang w:eastAsia="vi-VN"/>
        </w:rPr>
        <w:t>ổng hợp cụ thể số lượng hiện có, số lượng còn thiếu, nhu cầu bổ sung và khó khăn, vướng mắc phát sinh</w:t>
      </w:r>
      <w:r w:rsidR="00865981">
        <w:rPr>
          <w:sz w:val="28"/>
          <w:szCs w:val="28"/>
          <w:lang w:eastAsia="vi-VN"/>
        </w:rPr>
        <w:t xml:space="preserve"> trong quá trình t</w:t>
      </w:r>
      <w:r w:rsidR="006C6DF7">
        <w:rPr>
          <w:sz w:val="28"/>
          <w:szCs w:val="28"/>
          <w:lang w:eastAsia="vi-VN"/>
        </w:rPr>
        <w:t>ổ chức thực hiện khám sức khoẻ</w:t>
      </w:r>
      <w:r w:rsidR="007A52FB" w:rsidRPr="007A52FB">
        <w:rPr>
          <w:sz w:val="28"/>
          <w:szCs w:val="28"/>
          <w:lang w:eastAsia="vi-VN"/>
        </w:rPr>
        <w:t>.</w:t>
      </w:r>
    </w:p>
    <w:p w14:paraId="4A190B66" w14:textId="7C2BB35A" w:rsidR="002405FF" w:rsidRDefault="002405FF" w:rsidP="002A2B51">
      <w:pPr>
        <w:spacing w:before="120"/>
        <w:ind w:firstLine="720"/>
        <w:jc w:val="both"/>
        <w:rPr>
          <w:sz w:val="28"/>
          <w:szCs w:val="28"/>
          <w:lang w:eastAsia="vi-VN"/>
        </w:rPr>
      </w:pPr>
      <w:r>
        <w:rPr>
          <w:sz w:val="28"/>
          <w:szCs w:val="28"/>
          <w:lang w:eastAsia="vi-VN"/>
        </w:rPr>
        <w:t xml:space="preserve">- </w:t>
      </w:r>
      <w:r w:rsidRPr="002405FF">
        <w:rPr>
          <w:sz w:val="28"/>
          <w:szCs w:val="28"/>
          <w:lang w:eastAsia="vi-VN"/>
        </w:rPr>
        <w:t xml:space="preserve">Trên cơ sở tổng hợp của các đơn vị, Sở Y tế giao </w:t>
      </w:r>
      <w:r w:rsidR="00CC6632">
        <w:rPr>
          <w:sz w:val="28"/>
          <w:szCs w:val="28"/>
          <w:lang w:eastAsia="vi-VN"/>
        </w:rPr>
        <w:t>các phòng chuyên môn theo chức năng nhiệm vụ, tham mưu cho Lãnh đạo Sở Y tế để tổ chức thực hiện theo thẩm quyền, trường hợp vượt thẩm quyền của Sở Y tế</w:t>
      </w:r>
      <w:r w:rsidRPr="002405FF">
        <w:rPr>
          <w:sz w:val="28"/>
          <w:szCs w:val="28"/>
          <w:lang w:eastAsia="vi-VN"/>
        </w:rPr>
        <w:t xml:space="preserve"> kiến nghị cấp có thẩm quyền xem xét, giải quyết các khó khăn, vướng mắc phát sinh theo quy định.</w:t>
      </w:r>
    </w:p>
    <w:p w14:paraId="4DEE1FB9" w14:textId="218A1A20" w:rsidR="00D1179E" w:rsidRPr="004D14CE" w:rsidRDefault="004C3762" w:rsidP="002A2B51">
      <w:pPr>
        <w:spacing w:before="120"/>
        <w:ind w:firstLine="720"/>
        <w:jc w:val="both"/>
        <w:rPr>
          <w:b/>
          <w:bCs/>
          <w:sz w:val="28"/>
          <w:szCs w:val="28"/>
          <w:lang w:eastAsia="vi-VN"/>
        </w:rPr>
      </w:pPr>
      <w:r w:rsidRPr="004D14CE">
        <w:rPr>
          <w:b/>
          <w:bCs/>
          <w:sz w:val="28"/>
          <w:szCs w:val="28"/>
          <w:lang w:eastAsia="vi-VN"/>
        </w:rPr>
        <w:t>5</w:t>
      </w:r>
      <w:r w:rsidR="00D1179E" w:rsidRPr="004D14CE">
        <w:rPr>
          <w:b/>
          <w:bCs/>
          <w:sz w:val="28"/>
          <w:szCs w:val="28"/>
          <w:lang w:eastAsia="vi-VN"/>
        </w:rPr>
        <w:t>. Về công nghệ thông tin và quản lý dữ liệu</w:t>
      </w:r>
    </w:p>
    <w:p w14:paraId="4343EA80" w14:textId="3205B980" w:rsidR="00D1179E" w:rsidRPr="002A2B51" w:rsidRDefault="00D1179E" w:rsidP="002A2B51">
      <w:pPr>
        <w:spacing w:before="120"/>
        <w:ind w:firstLine="720"/>
        <w:jc w:val="both"/>
        <w:rPr>
          <w:sz w:val="28"/>
          <w:szCs w:val="28"/>
          <w:lang w:eastAsia="vi-VN"/>
        </w:rPr>
      </w:pPr>
      <w:r w:rsidRPr="002A2B51">
        <w:rPr>
          <w:sz w:val="28"/>
          <w:szCs w:val="28"/>
          <w:lang w:eastAsia="vi-VN"/>
        </w:rPr>
        <w:t xml:space="preserve">- Giao </w:t>
      </w:r>
      <w:r w:rsidR="007A5549">
        <w:rPr>
          <w:sz w:val="28"/>
          <w:szCs w:val="28"/>
          <w:lang w:eastAsia="vi-VN"/>
        </w:rPr>
        <w:t xml:space="preserve">Văn phòng </w:t>
      </w:r>
      <w:r w:rsidRPr="002A2B51">
        <w:rPr>
          <w:sz w:val="28"/>
          <w:szCs w:val="28"/>
          <w:lang w:eastAsia="vi-VN"/>
        </w:rPr>
        <w:t>Sở Y tế phối hợp với các đơn vị liên quan nghiên cứu, hỗ trợ việc triển khai phần mềm quản lý dữ liệu khám sức khỏe, hồ sơ sức khỏe điện tử.</w:t>
      </w:r>
    </w:p>
    <w:p w14:paraId="4A3DB06D" w14:textId="77777777" w:rsidR="002405FF" w:rsidRDefault="002405FF" w:rsidP="002A2B51">
      <w:pPr>
        <w:spacing w:before="120"/>
        <w:ind w:firstLine="720"/>
        <w:jc w:val="both"/>
        <w:rPr>
          <w:sz w:val="28"/>
          <w:szCs w:val="28"/>
          <w:lang w:eastAsia="vi-VN"/>
        </w:rPr>
      </w:pPr>
      <w:r>
        <w:rPr>
          <w:sz w:val="28"/>
          <w:szCs w:val="28"/>
          <w:lang w:eastAsia="vi-VN"/>
        </w:rPr>
        <w:t xml:space="preserve">- </w:t>
      </w:r>
      <w:r w:rsidRPr="002405FF">
        <w:rPr>
          <w:sz w:val="28"/>
          <w:szCs w:val="28"/>
          <w:lang w:eastAsia="vi-VN"/>
        </w:rPr>
        <w:t>Đề nghị Ủy ban nhân dân xã, phường quan tâm huy động lực lượng đoàn viên thanh niên, các ban, ngành, đoàn thể tham gia hỗ trợ công tác rà soát, cập nhật, nhập liệu và chuẩn hóa dữ liệu, nhằm bảo đảm việc nhập liệu, quản lý và khai thác dữ liệu được thực hiện đầy đủ, chính xác, kịp thời.</w:t>
      </w:r>
    </w:p>
    <w:p w14:paraId="1F8818BA" w14:textId="4ABF88E1" w:rsidR="00D1179E" w:rsidRPr="002A2B51" w:rsidRDefault="007A52FB" w:rsidP="002A2B51">
      <w:pPr>
        <w:spacing w:before="120"/>
        <w:ind w:firstLine="720"/>
        <w:jc w:val="both"/>
        <w:rPr>
          <w:sz w:val="28"/>
          <w:szCs w:val="28"/>
          <w:lang w:eastAsia="vi-VN"/>
        </w:rPr>
      </w:pPr>
      <w:r>
        <w:rPr>
          <w:sz w:val="28"/>
          <w:szCs w:val="28"/>
          <w:lang w:eastAsia="vi-VN"/>
        </w:rPr>
        <w:t xml:space="preserve">- </w:t>
      </w:r>
      <w:r w:rsidR="002405FF" w:rsidRPr="002405FF">
        <w:rPr>
          <w:sz w:val="28"/>
          <w:szCs w:val="28"/>
          <w:lang w:eastAsia="vi-VN"/>
        </w:rPr>
        <w:t>Trạm Y tế xã, phường là đầu mối phối hợp, hướng dẫn, kiểm tra việc rà soát, cập nhật, nhập liệu và chuẩn hóa dữ liệu; bảo đảm thông tin đầy đủ, chính xác, thống nhất, phục vụ công tác quản lý sức khỏe người dân trên địa bàn.</w:t>
      </w:r>
    </w:p>
    <w:p w14:paraId="43296472" w14:textId="37081C9F" w:rsidR="00D1179E" w:rsidRDefault="00D1179E" w:rsidP="002A2B51">
      <w:pPr>
        <w:spacing w:before="120"/>
        <w:ind w:firstLine="720"/>
        <w:jc w:val="both"/>
        <w:rPr>
          <w:sz w:val="28"/>
          <w:szCs w:val="28"/>
          <w:lang w:eastAsia="vi-VN"/>
        </w:rPr>
      </w:pPr>
      <w:r w:rsidRPr="002A2B51">
        <w:rPr>
          <w:sz w:val="28"/>
          <w:szCs w:val="28"/>
          <w:lang w:eastAsia="vi-VN"/>
        </w:rPr>
        <w:lastRenderedPageBreak/>
        <w:t xml:space="preserve">- Trong quá trình triển khai, nếu phát sinh khó khăn về hạ tầng công nghệ thông tin hoặc phần mềm, các đơn vị kịp thời </w:t>
      </w:r>
      <w:r w:rsidR="004D14CE">
        <w:rPr>
          <w:sz w:val="28"/>
          <w:szCs w:val="28"/>
          <w:lang w:eastAsia="vi-VN"/>
        </w:rPr>
        <w:t>báo cáo</w:t>
      </w:r>
      <w:r w:rsidRPr="002A2B51">
        <w:rPr>
          <w:sz w:val="28"/>
          <w:szCs w:val="28"/>
          <w:lang w:eastAsia="vi-VN"/>
        </w:rPr>
        <w:t xml:space="preserve"> về Sở Y tế để được hỗ trợ giải quyết.</w:t>
      </w:r>
    </w:p>
    <w:p w14:paraId="0F6CB1E4" w14:textId="01253F03" w:rsidR="004C3762" w:rsidRPr="004D14CE" w:rsidRDefault="004C3762" w:rsidP="004C3762">
      <w:pPr>
        <w:spacing w:before="120"/>
        <w:ind w:firstLine="720"/>
        <w:jc w:val="both"/>
        <w:rPr>
          <w:b/>
          <w:bCs/>
          <w:sz w:val="28"/>
          <w:szCs w:val="28"/>
          <w:lang w:eastAsia="vi-VN"/>
        </w:rPr>
      </w:pPr>
      <w:r w:rsidRPr="004D14CE">
        <w:rPr>
          <w:b/>
          <w:bCs/>
          <w:sz w:val="28"/>
          <w:szCs w:val="28"/>
          <w:lang w:eastAsia="vi-VN"/>
        </w:rPr>
        <w:t>6. Về kinh phí thực hiện</w:t>
      </w:r>
    </w:p>
    <w:p w14:paraId="57F124A2" w14:textId="0E512673" w:rsidR="004C3762" w:rsidRPr="002A2B51" w:rsidRDefault="004C3762" w:rsidP="004C3762">
      <w:pPr>
        <w:spacing w:before="120"/>
        <w:ind w:firstLine="720"/>
        <w:jc w:val="both"/>
        <w:rPr>
          <w:sz w:val="28"/>
          <w:szCs w:val="28"/>
          <w:lang w:eastAsia="vi-VN"/>
        </w:rPr>
      </w:pPr>
      <w:r w:rsidRPr="002A2B51">
        <w:rPr>
          <w:sz w:val="28"/>
          <w:szCs w:val="28"/>
          <w:lang w:eastAsia="vi-VN"/>
        </w:rPr>
        <w:t xml:space="preserve">- </w:t>
      </w:r>
      <w:r w:rsidR="00B6557B">
        <w:rPr>
          <w:sz w:val="28"/>
          <w:szCs w:val="28"/>
          <w:lang w:eastAsia="vi-VN"/>
        </w:rPr>
        <w:t xml:space="preserve">Uỷ ban nhân dân xã, phường: </w:t>
      </w:r>
      <w:r w:rsidR="00CF6AD2">
        <w:rPr>
          <w:sz w:val="28"/>
          <w:szCs w:val="28"/>
          <w:lang w:eastAsia="vi-VN"/>
        </w:rPr>
        <w:t>khẩn trương</w:t>
      </w:r>
      <w:r w:rsidRPr="002A2B51">
        <w:rPr>
          <w:sz w:val="28"/>
          <w:szCs w:val="28"/>
          <w:lang w:eastAsia="vi-VN"/>
        </w:rPr>
        <w:t xml:space="preserve"> hoàn </w:t>
      </w:r>
      <w:r w:rsidR="00CF6AD2">
        <w:rPr>
          <w:sz w:val="28"/>
          <w:szCs w:val="28"/>
          <w:lang w:eastAsia="vi-VN"/>
        </w:rPr>
        <w:t>chỉnh</w:t>
      </w:r>
      <w:r w:rsidRPr="002A2B51">
        <w:rPr>
          <w:sz w:val="28"/>
          <w:szCs w:val="28"/>
          <w:lang w:eastAsia="vi-VN"/>
        </w:rPr>
        <w:t xml:space="preserve"> dự toán kinh phí theo nội dung kế hoạch đã được xây dựng</w:t>
      </w:r>
      <w:r w:rsidR="005E26B1">
        <w:rPr>
          <w:sz w:val="28"/>
          <w:szCs w:val="28"/>
          <w:lang w:eastAsia="vi-VN"/>
        </w:rPr>
        <w:t xml:space="preserve"> gửi về Sở Y tế để tổng hợp gửi Sở Tài chính thẩm định trình Uỷ ban nhân dân Tỉnh</w:t>
      </w:r>
      <w:r w:rsidR="00E41CD1">
        <w:rPr>
          <w:sz w:val="28"/>
          <w:szCs w:val="28"/>
          <w:lang w:eastAsia="vi-VN"/>
        </w:rPr>
        <w:t xml:space="preserve"> xem xét, phê duyệt.</w:t>
      </w:r>
    </w:p>
    <w:p w14:paraId="59174C84" w14:textId="109C4E61" w:rsidR="004C3762" w:rsidRPr="002A2B51" w:rsidRDefault="004C3762" w:rsidP="004C3762">
      <w:pPr>
        <w:spacing w:before="120"/>
        <w:ind w:firstLine="720"/>
        <w:jc w:val="both"/>
        <w:rPr>
          <w:sz w:val="28"/>
          <w:szCs w:val="28"/>
          <w:lang w:eastAsia="vi-VN"/>
        </w:rPr>
      </w:pPr>
      <w:r w:rsidRPr="002A2B51">
        <w:rPr>
          <w:sz w:val="28"/>
          <w:szCs w:val="28"/>
          <w:lang w:eastAsia="vi-VN"/>
        </w:rPr>
        <w:t xml:space="preserve">- </w:t>
      </w:r>
      <w:r w:rsidR="004D14CE">
        <w:rPr>
          <w:sz w:val="28"/>
          <w:szCs w:val="28"/>
          <w:lang w:eastAsia="vi-VN"/>
        </w:rPr>
        <w:t xml:space="preserve">Giao </w:t>
      </w:r>
      <w:r w:rsidRPr="002A2B51">
        <w:rPr>
          <w:sz w:val="28"/>
          <w:szCs w:val="28"/>
          <w:lang w:eastAsia="vi-VN"/>
        </w:rPr>
        <w:t>Phòng Kế hoạch - Tài chính Sở Y tế phối hợp các đơn vị liên quan tham mưu hướng dẫn việc sử dụng, quản lý, thanh quyết toán kinh phí theo đúng quy định hiện hành.</w:t>
      </w:r>
    </w:p>
    <w:p w14:paraId="6DDF52D8" w14:textId="77777777" w:rsidR="004C3762" w:rsidRDefault="004C3762" w:rsidP="004C3762">
      <w:pPr>
        <w:spacing w:before="120"/>
        <w:ind w:firstLine="720"/>
        <w:jc w:val="both"/>
        <w:rPr>
          <w:sz w:val="28"/>
          <w:szCs w:val="28"/>
          <w:lang w:eastAsia="vi-VN"/>
        </w:rPr>
      </w:pPr>
      <w:r w:rsidRPr="002A2B51">
        <w:rPr>
          <w:sz w:val="28"/>
          <w:szCs w:val="28"/>
          <w:lang w:eastAsia="vi-VN"/>
        </w:rPr>
        <w:t>- Các đơn vị chủ động tổng hợp khó khăn, vướng mắc về cơ chế tài chính, thanh quyết toán để Sở Y tế tổng hợp, báo cáo cơ quan có thẩm quyền xem xét hướng dẫn.</w:t>
      </w:r>
    </w:p>
    <w:p w14:paraId="15BEB32C" w14:textId="77777777" w:rsidR="006C53FA" w:rsidRDefault="003937D2" w:rsidP="000D7EA9">
      <w:pPr>
        <w:spacing w:before="120"/>
        <w:ind w:firstLine="720"/>
        <w:jc w:val="both"/>
        <w:rPr>
          <w:b/>
          <w:bCs/>
          <w:sz w:val="28"/>
          <w:szCs w:val="28"/>
          <w:lang w:eastAsia="vi-VN"/>
        </w:rPr>
      </w:pPr>
      <w:r w:rsidRPr="00596535">
        <w:rPr>
          <w:b/>
          <w:bCs/>
          <w:sz w:val="28"/>
          <w:szCs w:val="28"/>
          <w:lang w:eastAsia="vi-VN"/>
        </w:rPr>
        <w:t xml:space="preserve">7. Đề nghị các cơ sở y tế đủ điều kiện khám sức khoẻ, </w:t>
      </w:r>
      <w:r w:rsidR="00596535">
        <w:rPr>
          <w:b/>
          <w:bCs/>
          <w:sz w:val="28"/>
          <w:szCs w:val="28"/>
          <w:lang w:eastAsia="vi-VN"/>
        </w:rPr>
        <w:t xml:space="preserve">bao gồm các cơ sở y tế ngoài công lập: </w:t>
      </w:r>
    </w:p>
    <w:p w14:paraId="1B2764B4" w14:textId="607C25B0" w:rsidR="000D7EA9" w:rsidRDefault="00596535" w:rsidP="000D7EA9">
      <w:pPr>
        <w:spacing w:before="120"/>
        <w:ind w:firstLine="720"/>
        <w:jc w:val="both"/>
        <w:rPr>
          <w:sz w:val="28"/>
          <w:szCs w:val="28"/>
          <w:lang w:eastAsia="vi-VN"/>
        </w:rPr>
      </w:pPr>
      <w:r w:rsidRPr="00596535">
        <w:rPr>
          <w:sz w:val="28"/>
          <w:szCs w:val="28"/>
          <w:lang w:eastAsia="vi-VN"/>
        </w:rPr>
        <w:t>Chịu trách nhiệm</w:t>
      </w:r>
      <w:r w:rsidR="00735C27">
        <w:rPr>
          <w:sz w:val="28"/>
          <w:szCs w:val="28"/>
          <w:lang w:eastAsia="vi-VN"/>
        </w:rPr>
        <w:t xml:space="preserve"> lưu trữ</w:t>
      </w:r>
      <w:r w:rsidRPr="00596535">
        <w:rPr>
          <w:sz w:val="28"/>
          <w:szCs w:val="28"/>
          <w:lang w:eastAsia="vi-VN"/>
        </w:rPr>
        <w:t xml:space="preserve"> hồ sơ</w:t>
      </w:r>
      <w:r w:rsidR="00525E83">
        <w:rPr>
          <w:sz w:val="28"/>
          <w:szCs w:val="28"/>
          <w:lang w:eastAsia="vi-VN"/>
        </w:rPr>
        <w:t xml:space="preserve"> (bao gồm</w:t>
      </w:r>
      <w:r w:rsidR="006C53FA">
        <w:rPr>
          <w:sz w:val="28"/>
          <w:szCs w:val="28"/>
          <w:lang w:eastAsia="vi-VN"/>
        </w:rPr>
        <w:t>:</w:t>
      </w:r>
      <w:r w:rsidR="00525E83">
        <w:rPr>
          <w:sz w:val="28"/>
          <w:szCs w:val="28"/>
          <w:lang w:eastAsia="vi-VN"/>
        </w:rPr>
        <w:t xml:space="preserve"> kế hoạch</w:t>
      </w:r>
      <w:r w:rsidR="00A90683">
        <w:rPr>
          <w:sz w:val="28"/>
          <w:szCs w:val="28"/>
          <w:lang w:eastAsia="vi-VN"/>
        </w:rPr>
        <w:t xml:space="preserve"> triển khai thực hiện, quyết định các đoàn khám, hợp đồng cùng địa phương</w:t>
      </w:r>
      <w:r w:rsidR="006C53FA">
        <w:rPr>
          <w:sz w:val="28"/>
          <w:szCs w:val="28"/>
          <w:lang w:eastAsia="vi-VN"/>
        </w:rPr>
        <w:t>…)</w:t>
      </w:r>
      <w:r>
        <w:rPr>
          <w:sz w:val="28"/>
          <w:szCs w:val="28"/>
          <w:lang w:eastAsia="vi-VN"/>
        </w:rPr>
        <w:t>,</w:t>
      </w:r>
      <w:r w:rsidRPr="00596535">
        <w:rPr>
          <w:sz w:val="28"/>
          <w:szCs w:val="28"/>
          <w:lang w:eastAsia="vi-VN"/>
        </w:rPr>
        <w:t xml:space="preserve"> chứng từ</w:t>
      </w:r>
      <w:r w:rsidR="00735C27">
        <w:rPr>
          <w:sz w:val="28"/>
          <w:szCs w:val="28"/>
          <w:lang w:eastAsia="vi-VN"/>
        </w:rPr>
        <w:t xml:space="preserve">, danh sách người tham gia khám sức khoẻ định kỳ </w:t>
      </w:r>
      <w:r w:rsidR="00525E83">
        <w:rPr>
          <w:sz w:val="28"/>
          <w:szCs w:val="28"/>
          <w:lang w:eastAsia="vi-VN"/>
        </w:rPr>
        <w:t>cho các đối tượng từ ngân sách nhà nước</w:t>
      </w:r>
      <w:r w:rsidR="006C53FA">
        <w:rPr>
          <w:sz w:val="28"/>
          <w:szCs w:val="28"/>
          <w:lang w:eastAsia="vi-VN"/>
        </w:rPr>
        <w:t xml:space="preserve"> để phục vụ cho công tác thanh tra kiểm tra. </w:t>
      </w:r>
    </w:p>
    <w:p w14:paraId="38E4E1E0" w14:textId="6B555EA4" w:rsidR="006C53FA" w:rsidRPr="00596535" w:rsidRDefault="006C53FA" w:rsidP="000D7EA9">
      <w:pPr>
        <w:spacing w:before="120"/>
        <w:ind w:firstLine="720"/>
        <w:jc w:val="both"/>
        <w:rPr>
          <w:sz w:val="28"/>
          <w:szCs w:val="28"/>
          <w:lang w:eastAsia="vi-VN"/>
        </w:rPr>
      </w:pPr>
      <w:r>
        <w:rPr>
          <w:sz w:val="28"/>
          <w:szCs w:val="28"/>
          <w:lang w:eastAsia="vi-VN"/>
        </w:rPr>
        <w:t xml:space="preserve">Việc lưu trữ </w:t>
      </w:r>
      <w:r w:rsidR="005E2C2B">
        <w:rPr>
          <w:sz w:val="28"/>
          <w:szCs w:val="28"/>
          <w:lang w:eastAsia="vi-VN"/>
        </w:rPr>
        <w:t>hồ sơ liên quan đến khám sức khoẻ định kỳ</w:t>
      </w:r>
      <w:r w:rsidR="00F73DFB">
        <w:rPr>
          <w:sz w:val="28"/>
          <w:szCs w:val="28"/>
          <w:lang w:eastAsia="vi-VN"/>
        </w:rPr>
        <w:t xml:space="preserve">, khám sàng lọc miễn phí cho người dân thực hiện </w:t>
      </w:r>
      <w:r w:rsidR="005E2C2B">
        <w:rPr>
          <w:sz w:val="28"/>
          <w:szCs w:val="28"/>
          <w:lang w:eastAsia="vi-VN"/>
        </w:rPr>
        <w:t xml:space="preserve">theo quy định </w:t>
      </w:r>
      <w:r w:rsidR="007175AE">
        <w:rPr>
          <w:sz w:val="28"/>
          <w:szCs w:val="28"/>
          <w:lang w:eastAsia="vi-VN"/>
        </w:rPr>
        <w:t>Thông tư số 33/2025/TT-BYT ngày 01/7/2025 của Bộ Y tế quy định thời hạn lưu trữ hồ sơ, tài liệu ngành y tế.</w:t>
      </w:r>
    </w:p>
    <w:p w14:paraId="32758AD8" w14:textId="7D0393B8" w:rsidR="002B7460" w:rsidRPr="002A2B51" w:rsidRDefault="00CF6AD2" w:rsidP="002A2B51">
      <w:pPr>
        <w:spacing w:before="120"/>
        <w:ind w:firstLine="720"/>
        <w:jc w:val="both"/>
        <w:rPr>
          <w:bCs/>
          <w:color w:val="EE0000"/>
          <w:spacing w:val="-4"/>
          <w:sz w:val="28"/>
          <w:szCs w:val="28"/>
        </w:rPr>
      </w:pPr>
      <w:r w:rsidRPr="00CF6AD2">
        <w:rPr>
          <w:bCs/>
          <w:spacing w:val="-4"/>
          <w:sz w:val="28"/>
          <w:szCs w:val="28"/>
        </w:rPr>
        <w:t>Sở Y tế thông báo kết luận của Lãnh đạo Sở Y tế tại các buổi giám sát đến các cơ quan, đơn vị, địa phương biết và tổ chức thực hiện</w:t>
      </w:r>
      <w:r w:rsidR="001A08B1" w:rsidRPr="002A2B51">
        <w:rPr>
          <w:bCs/>
          <w:spacing w:val="-4"/>
          <w:sz w:val="28"/>
          <w:szCs w:val="28"/>
        </w:rPr>
        <w:t>./.</w:t>
      </w:r>
    </w:p>
    <w:p w14:paraId="7E19D6A4" w14:textId="77777777" w:rsidR="00FD12A6" w:rsidRPr="00D9352E" w:rsidRDefault="00FD12A6" w:rsidP="003E2D39">
      <w:pPr>
        <w:widowControl w:val="0"/>
        <w:spacing w:after="120"/>
        <w:ind w:firstLine="720"/>
        <w:jc w:val="both"/>
        <w:rPr>
          <w:spacing w:val="-4"/>
          <w:sz w:val="28"/>
          <w:szCs w:val="28"/>
          <w:lang w:val="pl-PL"/>
        </w:rPr>
      </w:pPr>
    </w:p>
    <w:tbl>
      <w:tblPr>
        <w:tblW w:w="9322" w:type="dxa"/>
        <w:jc w:val="center"/>
        <w:tblLook w:val="04A0" w:firstRow="1" w:lastRow="0" w:firstColumn="1" w:lastColumn="0" w:noHBand="0" w:noVBand="1"/>
      </w:tblPr>
      <w:tblGrid>
        <w:gridCol w:w="4503"/>
        <w:gridCol w:w="4819"/>
      </w:tblGrid>
      <w:tr w:rsidR="007C7132" w14:paraId="4922BECB" w14:textId="77777777" w:rsidTr="00B350F7">
        <w:trPr>
          <w:jc w:val="center"/>
        </w:trPr>
        <w:tc>
          <w:tcPr>
            <w:tcW w:w="4503" w:type="dxa"/>
          </w:tcPr>
          <w:p w14:paraId="44D881AB" w14:textId="6C713CE6" w:rsidR="007C7132" w:rsidRPr="00B350F7" w:rsidRDefault="00941808">
            <w:pPr>
              <w:jc w:val="both"/>
              <w:rPr>
                <w:b/>
                <w:sz w:val="26"/>
                <w:lang w:val="pl-PL"/>
              </w:rPr>
            </w:pPr>
            <w:r>
              <w:rPr>
                <w:b/>
                <w:i/>
                <w:lang w:val="pl-PL"/>
              </w:rPr>
              <w:t xml:space="preserve">Nơi nhận:   </w:t>
            </w:r>
            <w:r>
              <w:rPr>
                <w:b/>
                <w:i/>
                <w:lang w:val="pl-PL"/>
              </w:rPr>
              <w:tab/>
            </w:r>
            <w:r>
              <w:rPr>
                <w:b/>
                <w:sz w:val="26"/>
                <w:lang w:val="pl-PL"/>
              </w:rPr>
              <w:tab/>
            </w:r>
            <w:r>
              <w:rPr>
                <w:b/>
                <w:sz w:val="26"/>
                <w:lang w:val="pl-PL"/>
              </w:rPr>
              <w:tab/>
            </w:r>
          </w:p>
          <w:p w14:paraId="24D2BBDF" w14:textId="6DFE4314" w:rsidR="00A97816" w:rsidRDefault="00FE2B87" w:rsidP="00FE2B87">
            <w:pPr>
              <w:jc w:val="both"/>
              <w:rPr>
                <w:sz w:val="22"/>
                <w:szCs w:val="22"/>
                <w:lang w:val="pl-PL"/>
              </w:rPr>
            </w:pPr>
            <w:r>
              <w:rPr>
                <w:sz w:val="22"/>
                <w:szCs w:val="22"/>
                <w:lang w:val="pl-PL"/>
              </w:rPr>
              <w:t xml:space="preserve">- </w:t>
            </w:r>
            <w:r w:rsidR="00A97816">
              <w:rPr>
                <w:sz w:val="22"/>
                <w:szCs w:val="22"/>
                <w:lang w:val="pl-PL"/>
              </w:rPr>
              <w:t>UBND Tỉnh (b/c);</w:t>
            </w:r>
          </w:p>
          <w:p w14:paraId="03859459" w14:textId="588D06EA" w:rsidR="00FE2B87" w:rsidRDefault="00A97816" w:rsidP="00FE2B87">
            <w:pPr>
              <w:jc w:val="both"/>
              <w:rPr>
                <w:sz w:val="22"/>
                <w:szCs w:val="22"/>
                <w:lang w:val="pl-PL"/>
              </w:rPr>
            </w:pPr>
            <w:r>
              <w:rPr>
                <w:sz w:val="22"/>
                <w:szCs w:val="22"/>
                <w:lang w:val="pl-PL"/>
              </w:rPr>
              <w:t xml:space="preserve">- </w:t>
            </w:r>
            <w:r w:rsidR="00FE2B87">
              <w:rPr>
                <w:sz w:val="22"/>
                <w:szCs w:val="22"/>
                <w:lang w:val="pl-PL"/>
              </w:rPr>
              <w:t>BGĐ SYT (b/c);</w:t>
            </w:r>
          </w:p>
          <w:p w14:paraId="7DFE7129" w14:textId="3ED019AF" w:rsidR="00D1179E" w:rsidRDefault="00D1179E" w:rsidP="00FE2B87">
            <w:pPr>
              <w:jc w:val="both"/>
              <w:rPr>
                <w:sz w:val="22"/>
                <w:szCs w:val="22"/>
                <w:lang w:val="pl-PL"/>
              </w:rPr>
            </w:pPr>
            <w:r>
              <w:rPr>
                <w:sz w:val="22"/>
                <w:szCs w:val="22"/>
                <w:lang w:val="pl-PL"/>
              </w:rPr>
              <w:t>- UBND xã, phường</w:t>
            </w:r>
            <w:r w:rsidR="00B350F7">
              <w:rPr>
                <w:sz w:val="22"/>
                <w:szCs w:val="22"/>
                <w:lang w:val="pl-PL"/>
              </w:rPr>
              <w:t xml:space="preserve"> (t</w:t>
            </w:r>
            <w:r w:rsidR="0028753E">
              <w:rPr>
                <w:sz w:val="22"/>
                <w:szCs w:val="22"/>
                <w:lang w:val="pl-PL"/>
              </w:rPr>
              <w:t>/h</w:t>
            </w:r>
            <w:r w:rsidR="00B350F7">
              <w:rPr>
                <w:sz w:val="22"/>
                <w:szCs w:val="22"/>
                <w:lang w:val="pl-PL"/>
              </w:rPr>
              <w:t>)</w:t>
            </w:r>
            <w:r>
              <w:rPr>
                <w:sz w:val="22"/>
                <w:szCs w:val="22"/>
                <w:lang w:val="pl-PL"/>
              </w:rPr>
              <w:t>;</w:t>
            </w:r>
          </w:p>
          <w:p w14:paraId="3E84F332" w14:textId="7208E57B" w:rsidR="00B350F7" w:rsidRDefault="00F27BBA">
            <w:pPr>
              <w:jc w:val="both"/>
              <w:rPr>
                <w:sz w:val="22"/>
                <w:szCs w:val="22"/>
                <w:lang w:val="pl-PL"/>
              </w:rPr>
            </w:pPr>
            <w:r>
              <w:rPr>
                <w:sz w:val="22"/>
                <w:szCs w:val="22"/>
                <w:lang w:val="pl-PL"/>
              </w:rPr>
              <w:t xml:space="preserve">- </w:t>
            </w:r>
            <w:r w:rsidR="00B350F7">
              <w:rPr>
                <w:sz w:val="22"/>
                <w:szCs w:val="22"/>
                <w:lang w:val="pl-PL"/>
              </w:rPr>
              <w:t>Bệnh viện tuyến tỉnh (p</w:t>
            </w:r>
            <w:r w:rsidR="00D803F1">
              <w:rPr>
                <w:sz w:val="22"/>
                <w:szCs w:val="22"/>
                <w:lang w:val="pl-PL"/>
              </w:rPr>
              <w:t>/h</w:t>
            </w:r>
            <w:r w:rsidR="00B350F7">
              <w:rPr>
                <w:sz w:val="22"/>
                <w:szCs w:val="22"/>
                <w:lang w:val="pl-PL"/>
              </w:rPr>
              <w:t>);</w:t>
            </w:r>
          </w:p>
          <w:p w14:paraId="4DD6C72E" w14:textId="6357680B" w:rsidR="007E385F" w:rsidRDefault="007E385F">
            <w:pPr>
              <w:jc w:val="both"/>
              <w:rPr>
                <w:sz w:val="22"/>
                <w:szCs w:val="22"/>
                <w:lang w:val="pl-PL"/>
              </w:rPr>
            </w:pPr>
            <w:r>
              <w:rPr>
                <w:sz w:val="22"/>
                <w:szCs w:val="22"/>
                <w:lang w:val="pl-PL"/>
              </w:rPr>
              <w:t>- Bệnh viện Quân Y 120;</w:t>
            </w:r>
          </w:p>
          <w:p w14:paraId="51C657E4" w14:textId="16BC57AA" w:rsidR="003937D2" w:rsidRDefault="003937D2">
            <w:pPr>
              <w:jc w:val="both"/>
              <w:rPr>
                <w:sz w:val="22"/>
                <w:szCs w:val="22"/>
                <w:lang w:val="pl-PL"/>
              </w:rPr>
            </w:pPr>
            <w:r>
              <w:rPr>
                <w:sz w:val="22"/>
                <w:szCs w:val="22"/>
                <w:lang w:val="pl-PL"/>
              </w:rPr>
              <w:t>- Bệnh viện Q</w:t>
            </w:r>
            <w:r w:rsidR="007E385F">
              <w:rPr>
                <w:sz w:val="22"/>
                <w:szCs w:val="22"/>
                <w:lang w:val="pl-PL"/>
              </w:rPr>
              <w:t>DY</w:t>
            </w:r>
            <w:r>
              <w:rPr>
                <w:sz w:val="22"/>
                <w:szCs w:val="22"/>
                <w:lang w:val="pl-PL"/>
              </w:rPr>
              <w:t>;</w:t>
            </w:r>
          </w:p>
          <w:p w14:paraId="54F32F03" w14:textId="3BFE7B6D" w:rsidR="003937D2" w:rsidRDefault="003937D2">
            <w:pPr>
              <w:jc w:val="both"/>
              <w:rPr>
                <w:sz w:val="22"/>
                <w:szCs w:val="22"/>
                <w:lang w:val="pl-PL"/>
              </w:rPr>
            </w:pPr>
            <w:r>
              <w:rPr>
                <w:sz w:val="22"/>
                <w:szCs w:val="22"/>
                <w:lang w:val="pl-PL"/>
              </w:rPr>
              <w:t>- Bệnh viện tư nhân;</w:t>
            </w:r>
          </w:p>
          <w:p w14:paraId="40BE6DF0" w14:textId="523728FB" w:rsidR="00AB6024" w:rsidRDefault="00AB6024">
            <w:pPr>
              <w:jc w:val="both"/>
              <w:rPr>
                <w:sz w:val="22"/>
                <w:szCs w:val="22"/>
                <w:lang w:val="pl-PL"/>
              </w:rPr>
            </w:pPr>
            <w:r>
              <w:rPr>
                <w:sz w:val="22"/>
                <w:szCs w:val="22"/>
                <w:lang w:val="pl-PL"/>
              </w:rPr>
              <w:t>- PK Đa khoa tư nhân</w:t>
            </w:r>
            <w:r w:rsidR="006C2B2F">
              <w:rPr>
                <w:sz w:val="22"/>
                <w:szCs w:val="22"/>
                <w:lang w:val="pl-PL"/>
              </w:rPr>
              <w:t>;</w:t>
            </w:r>
          </w:p>
          <w:p w14:paraId="57EA16AA" w14:textId="3C5C71C9" w:rsidR="00F27BBA" w:rsidRDefault="00B350F7">
            <w:pPr>
              <w:jc w:val="both"/>
              <w:rPr>
                <w:sz w:val="22"/>
                <w:szCs w:val="22"/>
                <w:lang w:val="pl-PL"/>
              </w:rPr>
            </w:pPr>
            <w:r>
              <w:rPr>
                <w:sz w:val="22"/>
                <w:szCs w:val="22"/>
                <w:lang w:val="pl-PL"/>
              </w:rPr>
              <w:t>- Trung tâm Y tế khu vực (</w:t>
            </w:r>
            <w:r w:rsidR="0028753E">
              <w:rPr>
                <w:sz w:val="22"/>
                <w:szCs w:val="22"/>
                <w:lang w:val="pl-PL"/>
              </w:rPr>
              <w:t>t/h</w:t>
            </w:r>
            <w:r>
              <w:rPr>
                <w:sz w:val="22"/>
                <w:szCs w:val="22"/>
                <w:lang w:val="pl-PL"/>
              </w:rPr>
              <w:t>);</w:t>
            </w:r>
          </w:p>
          <w:p w14:paraId="55194D7C" w14:textId="31538338" w:rsidR="007C7132" w:rsidRDefault="00941808">
            <w:pPr>
              <w:jc w:val="both"/>
              <w:rPr>
                <w:b/>
                <w:sz w:val="22"/>
                <w:szCs w:val="22"/>
                <w:lang w:val="pl-PL"/>
              </w:rPr>
            </w:pPr>
            <w:r>
              <w:rPr>
                <w:sz w:val="22"/>
                <w:szCs w:val="22"/>
                <w:lang w:val="pl-PL"/>
              </w:rPr>
              <w:t>- Lưu: VT</w:t>
            </w:r>
            <w:r w:rsidR="00E70429">
              <w:rPr>
                <w:sz w:val="22"/>
                <w:szCs w:val="22"/>
                <w:lang w:val="pl-PL"/>
              </w:rPr>
              <w:t>, NVY.</w:t>
            </w:r>
          </w:p>
          <w:p w14:paraId="46BE5F58" w14:textId="77777777" w:rsidR="007C7132" w:rsidRDefault="007C7132">
            <w:pPr>
              <w:rPr>
                <w:sz w:val="26"/>
                <w:lang w:val="pl-PL"/>
              </w:rPr>
            </w:pPr>
          </w:p>
        </w:tc>
        <w:tc>
          <w:tcPr>
            <w:tcW w:w="4819" w:type="dxa"/>
          </w:tcPr>
          <w:p w14:paraId="105C8FE2" w14:textId="764AAF44" w:rsidR="007C7132" w:rsidRDefault="00C62FE7">
            <w:pPr>
              <w:jc w:val="center"/>
              <w:rPr>
                <w:b/>
                <w:sz w:val="28"/>
                <w:szCs w:val="28"/>
                <w:lang w:val="pl-PL"/>
              </w:rPr>
            </w:pPr>
            <w:r>
              <w:rPr>
                <w:b/>
                <w:sz w:val="28"/>
                <w:szCs w:val="28"/>
                <w:lang w:val="pl-PL"/>
              </w:rPr>
              <w:t>T</w:t>
            </w:r>
            <w:r w:rsidR="00D1179E">
              <w:rPr>
                <w:b/>
                <w:sz w:val="28"/>
                <w:szCs w:val="28"/>
                <w:lang w:val="pl-PL"/>
              </w:rPr>
              <w:t>L</w:t>
            </w:r>
            <w:r>
              <w:rPr>
                <w:b/>
                <w:sz w:val="28"/>
                <w:szCs w:val="28"/>
                <w:lang w:val="pl-PL"/>
              </w:rPr>
              <w:t>.GIÁM ĐỐC</w:t>
            </w:r>
          </w:p>
          <w:p w14:paraId="74CBABC0" w14:textId="4FA499CA" w:rsidR="00C62FE7" w:rsidRDefault="00D1179E">
            <w:pPr>
              <w:jc w:val="center"/>
              <w:rPr>
                <w:b/>
                <w:sz w:val="28"/>
                <w:szCs w:val="28"/>
                <w:lang w:val="pl-PL"/>
              </w:rPr>
            </w:pPr>
            <w:r>
              <w:rPr>
                <w:b/>
                <w:sz w:val="28"/>
                <w:szCs w:val="28"/>
                <w:lang w:val="pl-PL"/>
              </w:rPr>
              <w:t>CHÁNH VĂN PHÒNG</w:t>
            </w:r>
          </w:p>
          <w:p w14:paraId="50622B4B" w14:textId="77777777" w:rsidR="00C62FE7" w:rsidRDefault="00C62FE7">
            <w:pPr>
              <w:jc w:val="center"/>
              <w:rPr>
                <w:b/>
                <w:sz w:val="28"/>
                <w:szCs w:val="28"/>
                <w:lang w:val="pl-PL"/>
              </w:rPr>
            </w:pPr>
          </w:p>
          <w:p w14:paraId="3240F956" w14:textId="77777777" w:rsidR="00C62FE7" w:rsidRDefault="00C62FE7">
            <w:pPr>
              <w:jc w:val="center"/>
              <w:rPr>
                <w:b/>
                <w:sz w:val="28"/>
                <w:szCs w:val="28"/>
                <w:lang w:val="pl-PL"/>
              </w:rPr>
            </w:pPr>
          </w:p>
          <w:p w14:paraId="23872EE6" w14:textId="77777777" w:rsidR="00F550E4" w:rsidRDefault="00F550E4">
            <w:pPr>
              <w:jc w:val="center"/>
              <w:rPr>
                <w:b/>
                <w:sz w:val="28"/>
                <w:szCs w:val="28"/>
                <w:lang w:val="pl-PL"/>
              </w:rPr>
            </w:pPr>
          </w:p>
          <w:p w14:paraId="33F91D36" w14:textId="77777777" w:rsidR="00B350F7" w:rsidRDefault="00B350F7">
            <w:pPr>
              <w:jc w:val="center"/>
              <w:rPr>
                <w:b/>
                <w:sz w:val="28"/>
                <w:szCs w:val="28"/>
                <w:lang w:val="pl-PL"/>
              </w:rPr>
            </w:pPr>
          </w:p>
          <w:p w14:paraId="79A09DAD" w14:textId="77777777" w:rsidR="00C62FE7" w:rsidRDefault="00C62FE7">
            <w:pPr>
              <w:jc w:val="center"/>
              <w:rPr>
                <w:b/>
                <w:sz w:val="28"/>
                <w:szCs w:val="28"/>
                <w:lang w:val="pl-PL"/>
              </w:rPr>
            </w:pPr>
          </w:p>
          <w:p w14:paraId="6F183408" w14:textId="77777777" w:rsidR="00021FF4" w:rsidRDefault="00021FF4">
            <w:pPr>
              <w:jc w:val="center"/>
              <w:rPr>
                <w:b/>
                <w:sz w:val="28"/>
                <w:szCs w:val="28"/>
                <w:lang w:val="pl-PL"/>
              </w:rPr>
            </w:pPr>
          </w:p>
          <w:p w14:paraId="56850BCE" w14:textId="6E2F778A" w:rsidR="007C7132" w:rsidRPr="00021FF4" w:rsidRDefault="00D1179E" w:rsidP="00021FF4">
            <w:pPr>
              <w:jc w:val="center"/>
              <w:rPr>
                <w:b/>
                <w:sz w:val="28"/>
                <w:szCs w:val="28"/>
                <w:lang w:val="pl-PL"/>
              </w:rPr>
            </w:pPr>
            <w:r>
              <w:rPr>
                <w:b/>
                <w:sz w:val="28"/>
                <w:szCs w:val="28"/>
                <w:lang w:val="pl-PL"/>
              </w:rPr>
              <w:t>Nguyễn Tấn Phát</w:t>
            </w:r>
          </w:p>
        </w:tc>
      </w:tr>
    </w:tbl>
    <w:p w14:paraId="54FE4D3C" w14:textId="77777777" w:rsidR="007C7132" w:rsidRDefault="007C7132">
      <w:pPr>
        <w:rPr>
          <w:sz w:val="4"/>
          <w:szCs w:val="4"/>
          <w:lang w:val="pl-PL"/>
        </w:rPr>
      </w:pPr>
    </w:p>
    <w:p w14:paraId="3AE5C852" w14:textId="77777777" w:rsidR="007C7132" w:rsidRDefault="007C7132">
      <w:pPr>
        <w:rPr>
          <w:sz w:val="28"/>
          <w:szCs w:val="28"/>
          <w:lang w:val="pl-PL"/>
        </w:rPr>
      </w:pPr>
    </w:p>
    <w:p w14:paraId="2131F242" w14:textId="77777777" w:rsidR="00942103" w:rsidRDefault="00942103">
      <w:pPr>
        <w:rPr>
          <w:sz w:val="28"/>
          <w:szCs w:val="28"/>
          <w:lang w:val="pl-PL"/>
        </w:rPr>
      </w:pPr>
    </w:p>
    <w:sectPr w:rsidR="00942103" w:rsidSect="00E95B87">
      <w:pgSz w:w="11907" w:h="16840"/>
      <w:pgMar w:top="1134" w:right="1134" w:bottom="1134" w:left="1701" w:header="720" w:footer="45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366C4"/>
    <w:multiLevelType w:val="hybridMultilevel"/>
    <w:tmpl w:val="9F5295BE"/>
    <w:lvl w:ilvl="0" w:tplc="FECEDCD0">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84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11"/>
    <w:rsid w:val="00002BEF"/>
    <w:rsid w:val="00010C5B"/>
    <w:rsid w:val="000167E1"/>
    <w:rsid w:val="00021FF4"/>
    <w:rsid w:val="00022B28"/>
    <w:rsid w:val="000439E6"/>
    <w:rsid w:val="000531A2"/>
    <w:rsid w:val="00053B75"/>
    <w:rsid w:val="00056AB8"/>
    <w:rsid w:val="00084DC7"/>
    <w:rsid w:val="000A22F4"/>
    <w:rsid w:val="000A46DA"/>
    <w:rsid w:val="000B51A2"/>
    <w:rsid w:val="000D7206"/>
    <w:rsid w:val="000D7A47"/>
    <w:rsid w:val="000D7EA9"/>
    <w:rsid w:val="001053ED"/>
    <w:rsid w:val="0011412D"/>
    <w:rsid w:val="001262D4"/>
    <w:rsid w:val="001305A7"/>
    <w:rsid w:val="00133901"/>
    <w:rsid w:val="00160762"/>
    <w:rsid w:val="001630C4"/>
    <w:rsid w:val="00166804"/>
    <w:rsid w:val="00170890"/>
    <w:rsid w:val="00186ED3"/>
    <w:rsid w:val="001A0229"/>
    <w:rsid w:val="001A08B1"/>
    <w:rsid w:val="001A4A69"/>
    <w:rsid w:val="001A7256"/>
    <w:rsid w:val="001B1746"/>
    <w:rsid w:val="001C366E"/>
    <w:rsid w:val="001E1153"/>
    <w:rsid w:val="001E1ABB"/>
    <w:rsid w:val="001E4E15"/>
    <w:rsid w:val="001E644A"/>
    <w:rsid w:val="0022036C"/>
    <w:rsid w:val="00222062"/>
    <w:rsid w:val="00237E3D"/>
    <w:rsid w:val="002405FF"/>
    <w:rsid w:val="00240DF6"/>
    <w:rsid w:val="00251267"/>
    <w:rsid w:val="002529C1"/>
    <w:rsid w:val="00255EC0"/>
    <w:rsid w:val="00256DD5"/>
    <w:rsid w:val="00260964"/>
    <w:rsid w:val="00261D10"/>
    <w:rsid w:val="00265755"/>
    <w:rsid w:val="0027017D"/>
    <w:rsid w:val="002839FA"/>
    <w:rsid w:val="00283BF8"/>
    <w:rsid w:val="0028753E"/>
    <w:rsid w:val="00293C75"/>
    <w:rsid w:val="002A0BA4"/>
    <w:rsid w:val="002A2B51"/>
    <w:rsid w:val="002A38F9"/>
    <w:rsid w:val="002B6F83"/>
    <w:rsid w:val="002B7460"/>
    <w:rsid w:val="002D482D"/>
    <w:rsid w:val="002E5D35"/>
    <w:rsid w:val="002F31AB"/>
    <w:rsid w:val="002F353E"/>
    <w:rsid w:val="00305D25"/>
    <w:rsid w:val="003121B8"/>
    <w:rsid w:val="0032422D"/>
    <w:rsid w:val="0033579E"/>
    <w:rsid w:val="003364F5"/>
    <w:rsid w:val="00346365"/>
    <w:rsid w:val="003675B0"/>
    <w:rsid w:val="003937D2"/>
    <w:rsid w:val="00396885"/>
    <w:rsid w:val="003A3A91"/>
    <w:rsid w:val="003B15AB"/>
    <w:rsid w:val="003C02C8"/>
    <w:rsid w:val="003C6804"/>
    <w:rsid w:val="003D4C31"/>
    <w:rsid w:val="003D5A22"/>
    <w:rsid w:val="003E2D39"/>
    <w:rsid w:val="003E7392"/>
    <w:rsid w:val="003E78CD"/>
    <w:rsid w:val="003F0C7D"/>
    <w:rsid w:val="0040371E"/>
    <w:rsid w:val="00420043"/>
    <w:rsid w:val="00423864"/>
    <w:rsid w:val="00426736"/>
    <w:rsid w:val="00426886"/>
    <w:rsid w:val="0045404B"/>
    <w:rsid w:val="00456000"/>
    <w:rsid w:val="004711B1"/>
    <w:rsid w:val="00474095"/>
    <w:rsid w:val="00477129"/>
    <w:rsid w:val="004C237D"/>
    <w:rsid w:val="004C3762"/>
    <w:rsid w:val="004D14CE"/>
    <w:rsid w:val="004D582F"/>
    <w:rsid w:val="004E5311"/>
    <w:rsid w:val="004F5797"/>
    <w:rsid w:val="00501CAA"/>
    <w:rsid w:val="0050560F"/>
    <w:rsid w:val="00525E83"/>
    <w:rsid w:val="00543CD1"/>
    <w:rsid w:val="005500D4"/>
    <w:rsid w:val="00555C0D"/>
    <w:rsid w:val="00557135"/>
    <w:rsid w:val="00576C6C"/>
    <w:rsid w:val="00577F65"/>
    <w:rsid w:val="00582EE9"/>
    <w:rsid w:val="00583E35"/>
    <w:rsid w:val="00586C7F"/>
    <w:rsid w:val="0059254E"/>
    <w:rsid w:val="00596535"/>
    <w:rsid w:val="005C0A6E"/>
    <w:rsid w:val="005C1F41"/>
    <w:rsid w:val="005C40C3"/>
    <w:rsid w:val="005E26B1"/>
    <w:rsid w:val="005E2C2B"/>
    <w:rsid w:val="00606481"/>
    <w:rsid w:val="0064254E"/>
    <w:rsid w:val="006432FD"/>
    <w:rsid w:val="00647609"/>
    <w:rsid w:val="00676E4E"/>
    <w:rsid w:val="00685E9E"/>
    <w:rsid w:val="00696534"/>
    <w:rsid w:val="00697F81"/>
    <w:rsid w:val="006B5607"/>
    <w:rsid w:val="006B765A"/>
    <w:rsid w:val="006C2B2F"/>
    <w:rsid w:val="006C53FA"/>
    <w:rsid w:val="006C6DF7"/>
    <w:rsid w:val="00706BBC"/>
    <w:rsid w:val="007108AD"/>
    <w:rsid w:val="007125E6"/>
    <w:rsid w:val="007175AE"/>
    <w:rsid w:val="00731861"/>
    <w:rsid w:val="007320D4"/>
    <w:rsid w:val="00735C27"/>
    <w:rsid w:val="00745A13"/>
    <w:rsid w:val="00780047"/>
    <w:rsid w:val="0078392C"/>
    <w:rsid w:val="00794BFB"/>
    <w:rsid w:val="00796B4C"/>
    <w:rsid w:val="007A52FB"/>
    <w:rsid w:val="007A5549"/>
    <w:rsid w:val="007C3D9A"/>
    <w:rsid w:val="007C707C"/>
    <w:rsid w:val="007C7132"/>
    <w:rsid w:val="007C7B4B"/>
    <w:rsid w:val="007D1A5D"/>
    <w:rsid w:val="007E17E0"/>
    <w:rsid w:val="007E1D11"/>
    <w:rsid w:val="007E385F"/>
    <w:rsid w:val="007F319E"/>
    <w:rsid w:val="007F5636"/>
    <w:rsid w:val="007F75A5"/>
    <w:rsid w:val="00823119"/>
    <w:rsid w:val="0083085A"/>
    <w:rsid w:val="00842FFA"/>
    <w:rsid w:val="00851152"/>
    <w:rsid w:val="0085335B"/>
    <w:rsid w:val="00853B1F"/>
    <w:rsid w:val="00854602"/>
    <w:rsid w:val="00860B8A"/>
    <w:rsid w:val="00865981"/>
    <w:rsid w:val="0086762D"/>
    <w:rsid w:val="00882815"/>
    <w:rsid w:val="008B414A"/>
    <w:rsid w:val="008C2980"/>
    <w:rsid w:val="009000F5"/>
    <w:rsid w:val="009027C9"/>
    <w:rsid w:val="00904146"/>
    <w:rsid w:val="00916605"/>
    <w:rsid w:val="009226D8"/>
    <w:rsid w:val="00924189"/>
    <w:rsid w:val="00941808"/>
    <w:rsid w:val="00942103"/>
    <w:rsid w:val="00981E25"/>
    <w:rsid w:val="00984D16"/>
    <w:rsid w:val="009854C3"/>
    <w:rsid w:val="00991877"/>
    <w:rsid w:val="009A3080"/>
    <w:rsid w:val="009B1CEC"/>
    <w:rsid w:val="009B4B1E"/>
    <w:rsid w:val="009D0D7D"/>
    <w:rsid w:val="009D19BA"/>
    <w:rsid w:val="009D2565"/>
    <w:rsid w:val="009D4D5E"/>
    <w:rsid w:val="00A1373D"/>
    <w:rsid w:val="00A16392"/>
    <w:rsid w:val="00A24A50"/>
    <w:rsid w:val="00A36617"/>
    <w:rsid w:val="00A40BB2"/>
    <w:rsid w:val="00A43749"/>
    <w:rsid w:val="00A536D7"/>
    <w:rsid w:val="00A67477"/>
    <w:rsid w:val="00A70309"/>
    <w:rsid w:val="00A73BBD"/>
    <w:rsid w:val="00A9015B"/>
    <w:rsid w:val="00A90683"/>
    <w:rsid w:val="00A9398C"/>
    <w:rsid w:val="00A97816"/>
    <w:rsid w:val="00AA7E45"/>
    <w:rsid w:val="00AB06BB"/>
    <w:rsid w:val="00AB2032"/>
    <w:rsid w:val="00AB349C"/>
    <w:rsid w:val="00AB6024"/>
    <w:rsid w:val="00AC38E6"/>
    <w:rsid w:val="00AC719F"/>
    <w:rsid w:val="00AD600A"/>
    <w:rsid w:val="00AE6C80"/>
    <w:rsid w:val="00AF01BC"/>
    <w:rsid w:val="00AF7959"/>
    <w:rsid w:val="00B0587E"/>
    <w:rsid w:val="00B105B4"/>
    <w:rsid w:val="00B11C28"/>
    <w:rsid w:val="00B21A8F"/>
    <w:rsid w:val="00B24718"/>
    <w:rsid w:val="00B32B31"/>
    <w:rsid w:val="00B350F7"/>
    <w:rsid w:val="00B40FFB"/>
    <w:rsid w:val="00B44E62"/>
    <w:rsid w:val="00B6234E"/>
    <w:rsid w:val="00B6557B"/>
    <w:rsid w:val="00BB28FE"/>
    <w:rsid w:val="00BB5DD7"/>
    <w:rsid w:val="00BB7DEA"/>
    <w:rsid w:val="00BC34CB"/>
    <w:rsid w:val="00BC476F"/>
    <w:rsid w:val="00BC621A"/>
    <w:rsid w:val="00BD1949"/>
    <w:rsid w:val="00BE3CBE"/>
    <w:rsid w:val="00BE6643"/>
    <w:rsid w:val="00C0101A"/>
    <w:rsid w:val="00C131EE"/>
    <w:rsid w:val="00C21F9E"/>
    <w:rsid w:val="00C3047C"/>
    <w:rsid w:val="00C37195"/>
    <w:rsid w:val="00C62FE7"/>
    <w:rsid w:val="00C81A53"/>
    <w:rsid w:val="00C82F25"/>
    <w:rsid w:val="00C84567"/>
    <w:rsid w:val="00C86B6E"/>
    <w:rsid w:val="00CA1135"/>
    <w:rsid w:val="00CA2326"/>
    <w:rsid w:val="00CA42EA"/>
    <w:rsid w:val="00CA5137"/>
    <w:rsid w:val="00CC1EDD"/>
    <w:rsid w:val="00CC61D9"/>
    <w:rsid w:val="00CC6632"/>
    <w:rsid w:val="00CC6E20"/>
    <w:rsid w:val="00CE3084"/>
    <w:rsid w:val="00CE6672"/>
    <w:rsid w:val="00CF2C35"/>
    <w:rsid w:val="00CF6AD2"/>
    <w:rsid w:val="00D015A0"/>
    <w:rsid w:val="00D10562"/>
    <w:rsid w:val="00D1179E"/>
    <w:rsid w:val="00D13C98"/>
    <w:rsid w:val="00D372D2"/>
    <w:rsid w:val="00D3790F"/>
    <w:rsid w:val="00D44798"/>
    <w:rsid w:val="00D5448A"/>
    <w:rsid w:val="00D7693F"/>
    <w:rsid w:val="00D803F1"/>
    <w:rsid w:val="00D9352E"/>
    <w:rsid w:val="00D9433B"/>
    <w:rsid w:val="00D96E8C"/>
    <w:rsid w:val="00DA0413"/>
    <w:rsid w:val="00DC126D"/>
    <w:rsid w:val="00DC7FD6"/>
    <w:rsid w:val="00DD20B5"/>
    <w:rsid w:val="00DD300B"/>
    <w:rsid w:val="00DE01A7"/>
    <w:rsid w:val="00DE2257"/>
    <w:rsid w:val="00DF047C"/>
    <w:rsid w:val="00DF42E4"/>
    <w:rsid w:val="00E03775"/>
    <w:rsid w:val="00E047F9"/>
    <w:rsid w:val="00E10035"/>
    <w:rsid w:val="00E11064"/>
    <w:rsid w:val="00E127B6"/>
    <w:rsid w:val="00E1366C"/>
    <w:rsid w:val="00E32C6D"/>
    <w:rsid w:val="00E33B11"/>
    <w:rsid w:val="00E369A4"/>
    <w:rsid w:val="00E41CD1"/>
    <w:rsid w:val="00E42FDD"/>
    <w:rsid w:val="00E569FD"/>
    <w:rsid w:val="00E56B27"/>
    <w:rsid w:val="00E57B40"/>
    <w:rsid w:val="00E64421"/>
    <w:rsid w:val="00E70429"/>
    <w:rsid w:val="00E75A74"/>
    <w:rsid w:val="00E87AAB"/>
    <w:rsid w:val="00E906C1"/>
    <w:rsid w:val="00E95B87"/>
    <w:rsid w:val="00EA2083"/>
    <w:rsid w:val="00EA758A"/>
    <w:rsid w:val="00EB4AB3"/>
    <w:rsid w:val="00EB4C5B"/>
    <w:rsid w:val="00EC2043"/>
    <w:rsid w:val="00ED0798"/>
    <w:rsid w:val="00ED41F4"/>
    <w:rsid w:val="00EE1E1B"/>
    <w:rsid w:val="00EF3465"/>
    <w:rsid w:val="00EF3B2E"/>
    <w:rsid w:val="00EF50FA"/>
    <w:rsid w:val="00EF7EE4"/>
    <w:rsid w:val="00F052A3"/>
    <w:rsid w:val="00F0605E"/>
    <w:rsid w:val="00F15D05"/>
    <w:rsid w:val="00F22CCB"/>
    <w:rsid w:val="00F2362F"/>
    <w:rsid w:val="00F27BBA"/>
    <w:rsid w:val="00F324EE"/>
    <w:rsid w:val="00F4242E"/>
    <w:rsid w:val="00F550E4"/>
    <w:rsid w:val="00F648CE"/>
    <w:rsid w:val="00F73DFB"/>
    <w:rsid w:val="00F74B03"/>
    <w:rsid w:val="00F74D59"/>
    <w:rsid w:val="00F9775B"/>
    <w:rsid w:val="00FA11CB"/>
    <w:rsid w:val="00FC27CF"/>
    <w:rsid w:val="00FC6B0D"/>
    <w:rsid w:val="00FD12A6"/>
    <w:rsid w:val="00FD184C"/>
    <w:rsid w:val="00FD7CF9"/>
    <w:rsid w:val="00FE037D"/>
    <w:rsid w:val="00FE1044"/>
    <w:rsid w:val="00FE2001"/>
    <w:rsid w:val="00FE2B87"/>
    <w:rsid w:val="00FE3665"/>
    <w:rsid w:val="00FE3E43"/>
    <w:rsid w:val="00FE55EB"/>
    <w:rsid w:val="1AC34DBF"/>
    <w:rsid w:val="42332BB8"/>
    <w:rsid w:val="57FD6556"/>
    <w:rsid w:val="7AEE324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4492924"/>
  <w15:docId w15:val="{9B50B092-9ACF-4B05-ACB9-FDD6469E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D1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styleId="Hyperlink">
    <w:name w:val="Hyperlink"/>
    <w:rPr>
      <w:color w:val="0000FF"/>
      <w:u w:val="single"/>
    </w:rPr>
  </w:style>
  <w:style w:type="paragraph" w:styleId="NormalWeb">
    <w:name w:val="Normal (Web)"/>
    <w:basedOn w:val="Normal"/>
    <w:uiPriority w:val="99"/>
    <w:semiHidden/>
    <w:unhideWhenUsed/>
    <w:pPr>
      <w:spacing w:before="100" w:beforeAutospacing="1" w:after="100" w:afterAutospacing="1"/>
    </w:pPr>
    <w:rPr>
      <w:lang w:val="vi-VN" w:eastAsia="vi-V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1">
    <w:name w:val="Char1 Char Char Char1"/>
    <w:basedOn w:val="Normal"/>
    <w:pPr>
      <w:pageBreakBefore/>
      <w:spacing w:before="100" w:beforeAutospacing="1" w:after="100" w:afterAutospacing="1"/>
    </w:pPr>
    <w:rPr>
      <w:rFonts w:ascii="Tahoma" w:hAnsi="Tahoma"/>
      <w:sz w:val="20"/>
      <w:szCs w:val="20"/>
    </w:rPr>
  </w:style>
  <w:style w:type="character" w:customStyle="1" w:styleId="subject">
    <w:name w:val="subject"/>
  </w:style>
  <w:style w:type="character" w:customStyle="1" w:styleId="fontstyle01">
    <w:name w:val="fontstyle01"/>
    <w:basedOn w:val="DefaultParagraphFont"/>
    <w:rPr>
      <w:rFonts w:ascii="TimesNewRomanPS-BoldMT" w:hAnsi="TimesNewRomanPS-BoldMT" w:hint="default"/>
      <w:b/>
      <w:bCs/>
      <w:color w:val="000000"/>
      <w:sz w:val="28"/>
      <w:szCs w:val="28"/>
    </w:rPr>
  </w:style>
  <w:style w:type="character" w:customStyle="1" w:styleId="markedcontent">
    <w:name w:val="markedcontent"/>
    <w:basedOn w:val="DefaultParagraphFont"/>
  </w:style>
  <w:style w:type="character" w:customStyle="1" w:styleId="BalloonTextChar">
    <w:name w:val="Balloon Text Char"/>
    <w:basedOn w:val="DefaultParagraphFont"/>
    <w:link w:val="BalloonText"/>
    <w:rPr>
      <w:rFonts w:ascii="Tahoma" w:hAnsi="Tahoma" w:cs="Tahoma"/>
      <w:sz w:val="16"/>
      <w:szCs w:val="16"/>
      <w:lang w:val="en-US" w:eastAsia="en-US"/>
    </w:rPr>
  </w:style>
  <w:style w:type="paragraph" w:styleId="ListParagraph">
    <w:name w:val="List Paragraph"/>
    <w:basedOn w:val="Normal"/>
    <w:uiPriority w:val="34"/>
    <w:qFormat/>
    <w:pPr>
      <w:ind w:left="720"/>
      <w:contextualSpacing/>
    </w:pPr>
  </w:style>
  <w:style w:type="character" w:customStyle="1" w:styleId="text">
    <w:name w:val="text"/>
    <w:basedOn w:val="DefaultParagraphFont"/>
  </w:style>
  <w:style w:type="character" w:customStyle="1" w:styleId="FootnoteTextChar">
    <w:name w:val="Footnote Text Char"/>
    <w:basedOn w:val="DefaultParagraphFont"/>
    <w:link w:val="FootnoteText"/>
    <w:uiPriority w:val="99"/>
    <w:semiHidden/>
    <w:rPr>
      <w:lang w:val="en-US" w:eastAsia="en-US"/>
    </w:rPr>
  </w:style>
  <w:style w:type="character" w:customStyle="1" w:styleId="fontstyle21">
    <w:name w:val="fontstyle21"/>
    <w:basedOn w:val="DefaultParagraphFont"/>
  </w:style>
  <w:style w:type="character" w:customStyle="1" w:styleId="emoji-sizer">
    <w:name w:val="emoji-sizer"/>
    <w:basedOn w:val="DefaultParagraphFont"/>
  </w:style>
  <w:style w:type="paragraph" w:customStyle="1" w:styleId="isselectedend">
    <w:name w:val="isselectedend"/>
    <w:basedOn w:val="Normal"/>
    <w:rsid w:val="00F648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052EB-A962-48EA-A7A1-8965F9235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UBND TỈNH ĐỒNG THÁP         CỘNG HÒA XÃ HỘI CHỦ NGHĨA VIỆT NAM</vt:lpstr>
    </vt:vector>
  </TitlesOfParts>
  <Company>syt</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         CỘNG HÒA XÃ HỘI CHỦ NGHĨA VIỆT NAM</dc:title>
  <dc:creator>lavu</dc:creator>
  <cp:lastModifiedBy>Administrator</cp:lastModifiedBy>
  <cp:revision>4</cp:revision>
  <cp:lastPrinted>2021-11-04T08:35:00Z</cp:lastPrinted>
  <dcterms:created xsi:type="dcterms:W3CDTF">2026-06-11T15:00:00Z</dcterms:created>
  <dcterms:modified xsi:type="dcterms:W3CDTF">2026-06-11T15:28:00Z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3284A0D896394A6AAC51D331C1D2554B_13</vt:lpwstr>
  </property>
</Properties>
</file>